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widowControl w:val="0"/>
        <w:shd w:val="clear" w:color="auto" w:fill="auto"/>
        <w:bidi w:val="0"/>
        <w:spacing w:before="0"/>
        <w:ind w:left="0" w:right="0" w:firstLine="0"/>
        <w:jc w:val="center"/>
      </w:pPr>
      <w:bookmarkStart w:id="0" w:name="bookmark3"/>
      <w:bookmarkStart w:id="1" w:name="bookmark4"/>
      <w:bookmarkStart w:id="2" w:name="bookmark5"/>
      <w:r>
        <w:rPr>
          <w:color w:val="000000"/>
          <w:spacing w:val="0"/>
          <w:w w:val="100"/>
          <w:position w:val="0"/>
        </w:rPr>
        <w:t>海南省财政厅关于政府釆购电子化交易</w:t>
      </w:r>
      <w:r>
        <w:rPr>
          <w:color w:val="000000"/>
          <w:spacing w:val="0"/>
          <w:w w:val="100"/>
          <w:position w:val="0"/>
        </w:rPr>
        <w:br w:type="textWrapping"/>
      </w:r>
      <w:r>
        <w:rPr>
          <w:color w:val="000000"/>
          <w:spacing w:val="0"/>
          <w:w w:val="100"/>
          <w:position w:val="0"/>
        </w:rPr>
        <w:t>管理系统全省推广应用的通知</w:t>
      </w:r>
      <w:bookmarkEnd w:id="0"/>
      <w:bookmarkEnd w:id="1"/>
      <w:bookmarkEnd w:id="2"/>
    </w:p>
    <w:p>
      <w:pPr>
        <w:pStyle w:val="9"/>
        <w:keepNext w:val="0"/>
        <w:keepLines w:val="0"/>
        <w:widowControl w:val="0"/>
        <w:shd w:val="clear" w:color="auto" w:fill="auto"/>
        <w:bidi w:val="0"/>
        <w:spacing w:before="0" w:after="0" w:line="566" w:lineRule="exact"/>
        <w:ind w:left="0" w:right="0" w:firstLine="0"/>
        <w:jc w:val="both"/>
        <w:rPr>
          <w:color w:val="000000"/>
          <w:spacing w:val="0"/>
          <w:w w:val="100"/>
          <w:position w:val="0"/>
        </w:rPr>
      </w:pPr>
      <w:r>
        <w:rPr>
          <w:color w:val="000000"/>
          <w:spacing w:val="0"/>
          <w:w w:val="100"/>
          <w:position w:val="0"/>
        </w:rPr>
        <w:t>省直各预算单位，各市县财政局、洋浦财政局，各代理机构:</w:t>
      </w:r>
    </w:p>
    <w:p>
      <w:pPr>
        <w:pStyle w:val="9"/>
        <w:keepNext w:val="0"/>
        <w:keepLines w:val="0"/>
        <w:widowControl w:val="0"/>
        <w:shd w:val="clear" w:color="auto" w:fill="auto"/>
        <w:bidi w:val="0"/>
        <w:spacing w:before="0" w:after="0" w:line="566" w:lineRule="exact"/>
        <w:ind w:left="0" w:right="0" w:firstLine="600" w:firstLineChars="200"/>
        <w:jc w:val="both"/>
      </w:pPr>
      <w:r>
        <w:rPr>
          <w:color w:val="000000"/>
          <w:spacing w:val="0"/>
          <w:w w:val="100"/>
          <w:position w:val="0"/>
        </w:rPr>
        <w:t xml:space="preserve"> 按照深化政府釆购制度改革要求，为加快实施我省</w:t>
      </w:r>
      <w:r>
        <w:rPr>
          <w:color w:val="000000"/>
          <w:spacing w:val="0"/>
          <w:w w:val="100"/>
          <w:position w:val="0"/>
          <w:lang w:val="zh-CN" w:eastAsia="zh-CN" w:bidi="zh-CN"/>
        </w:rPr>
        <w:t>“互</w:t>
      </w:r>
      <w:r>
        <w:rPr>
          <w:color w:val="000000"/>
          <w:spacing w:val="0"/>
          <w:w w:val="100"/>
          <w:position w:val="0"/>
        </w:rPr>
        <w:t>联网+政府釆购”行动，提高政府釆购效率和透明度，不断优化政府釆购营商环境，省财政厅建设了政府采购电子化交易管理系统（以下简称交易系统）。经前期试点应用和完善, 决定在全省推广应用。现就有关事项通知如下：</w:t>
      </w:r>
    </w:p>
    <w:p>
      <w:pPr>
        <w:pStyle w:val="9"/>
        <w:keepNext w:val="0"/>
        <w:keepLines w:val="0"/>
        <w:widowControl w:val="0"/>
        <w:shd w:val="clear" w:color="auto" w:fill="auto"/>
        <w:bidi w:val="0"/>
        <w:spacing w:before="0" w:after="0" w:line="566" w:lineRule="exact"/>
        <w:ind w:left="0" w:right="0" w:firstLine="620"/>
        <w:jc w:val="both"/>
        <w:rPr>
          <w:sz w:val="32"/>
          <w:szCs w:val="32"/>
        </w:rPr>
      </w:pPr>
      <w:r>
        <w:rPr>
          <w:color w:val="000000"/>
          <w:spacing w:val="0"/>
          <w:w w:val="100"/>
          <w:position w:val="0"/>
          <w:sz w:val="32"/>
          <w:szCs w:val="32"/>
          <w:lang w:val="en-US" w:eastAsia="en-US" w:bidi="en-US"/>
        </w:rPr>
        <w:t>—</w:t>
      </w:r>
      <w:r>
        <w:rPr>
          <w:color w:val="000000"/>
          <w:spacing w:val="0"/>
          <w:w w:val="100"/>
          <w:position w:val="0"/>
          <w:sz w:val="32"/>
          <w:szCs w:val="32"/>
        </w:rPr>
        <w:t>、项目范围</w:t>
      </w:r>
    </w:p>
    <w:p>
      <w:pPr>
        <w:pStyle w:val="9"/>
        <w:keepNext w:val="0"/>
        <w:keepLines w:val="0"/>
        <w:widowControl w:val="0"/>
        <w:shd w:val="clear" w:color="auto" w:fill="auto"/>
        <w:bidi w:val="0"/>
        <w:spacing w:before="0" w:after="0" w:line="566" w:lineRule="exact"/>
        <w:ind w:left="0" w:right="0" w:firstLine="620"/>
        <w:jc w:val="both"/>
      </w:pPr>
      <w:r>
        <w:rPr>
          <w:color w:val="000000"/>
          <w:spacing w:val="0"/>
          <w:w w:val="100"/>
          <w:position w:val="0"/>
        </w:rPr>
        <w:t>纳入交易系统管理的项目范围为未进入公共资源交易中心交易的本省政府采购项目（以下简称场外交易项目）。</w:t>
      </w:r>
    </w:p>
    <w:p>
      <w:pPr>
        <w:pStyle w:val="9"/>
        <w:keepNext w:val="0"/>
        <w:keepLines w:val="0"/>
        <w:widowControl w:val="0"/>
        <w:shd w:val="clear" w:color="auto" w:fill="auto"/>
        <w:tabs>
          <w:tab w:val="left" w:pos="1275"/>
        </w:tabs>
        <w:bidi w:val="0"/>
        <w:spacing w:before="0" w:after="0" w:line="566" w:lineRule="exact"/>
        <w:ind w:left="0" w:right="0" w:firstLine="620"/>
        <w:jc w:val="both"/>
        <w:rPr>
          <w:sz w:val="32"/>
          <w:szCs w:val="32"/>
        </w:rPr>
      </w:pPr>
      <w:bookmarkStart w:id="3" w:name="bookmark6"/>
      <w:r>
        <w:rPr>
          <w:color w:val="000000"/>
          <w:spacing w:val="0"/>
          <w:w w:val="100"/>
          <w:position w:val="0"/>
          <w:sz w:val="32"/>
          <w:szCs w:val="32"/>
        </w:rPr>
        <w:t>二</w:t>
      </w:r>
      <w:bookmarkEnd w:id="3"/>
      <w:r>
        <w:rPr>
          <w:color w:val="000000"/>
          <w:spacing w:val="0"/>
          <w:w w:val="100"/>
          <w:position w:val="0"/>
          <w:sz w:val="32"/>
          <w:szCs w:val="32"/>
        </w:rPr>
        <w:t>、</w:t>
      </w:r>
      <w:r>
        <w:rPr>
          <w:color w:val="000000"/>
          <w:spacing w:val="0"/>
          <w:w w:val="100"/>
          <w:position w:val="0"/>
          <w:sz w:val="32"/>
          <w:szCs w:val="32"/>
        </w:rPr>
        <w:tab/>
      </w:r>
      <w:r>
        <w:rPr>
          <w:color w:val="000000"/>
          <w:spacing w:val="0"/>
          <w:w w:val="100"/>
          <w:position w:val="0"/>
          <w:sz w:val="32"/>
          <w:szCs w:val="32"/>
        </w:rPr>
        <w:t>时间安排</w:t>
      </w:r>
    </w:p>
    <w:p>
      <w:pPr>
        <w:pStyle w:val="9"/>
        <w:keepNext w:val="0"/>
        <w:keepLines w:val="0"/>
        <w:widowControl w:val="0"/>
        <w:shd w:val="clear" w:color="auto" w:fill="auto"/>
        <w:bidi w:val="0"/>
        <w:spacing w:before="0" w:after="0" w:line="566" w:lineRule="exact"/>
        <w:ind w:left="0" w:right="0" w:firstLine="620"/>
        <w:jc w:val="both"/>
      </w:pPr>
      <w:r>
        <w:rPr>
          <w:color w:val="000000"/>
          <w:spacing w:val="0"/>
          <w:w w:val="100"/>
          <w:position w:val="0"/>
        </w:rPr>
        <w:t>全省推广应用交易系统工作分两阶段开展：</w:t>
      </w:r>
    </w:p>
    <w:p>
      <w:pPr>
        <w:pStyle w:val="9"/>
        <w:keepNext w:val="0"/>
        <w:keepLines w:val="0"/>
        <w:widowControl w:val="0"/>
        <w:shd w:val="clear" w:color="auto" w:fill="auto"/>
        <w:tabs>
          <w:tab w:val="left" w:pos="1606"/>
        </w:tabs>
        <w:bidi w:val="0"/>
        <w:spacing w:before="0" w:after="0" w:line="566" w:lineRule="exact"/>
        <w:ind w:left="0" w:right="0" w:firstLine="780"/>
        <w:jc w:val="both"/>
      </w:pPr>
      <w:bookmarkStart w:id="4" w:name="bookmark7"/>
      <w:r>
        <w:rPr>
          <w:color w:val="000000"/>
          <w:spacing w:val="0"/>
          <w:w w:val="100"/>
          <w:position w:val="0"/>
        </w:rPr>
        <w:t>（</w:t>
      </w:r>
      <w:bookmarkEnd w:id="4"/>
      <w:r>
        <w:rPr>
          <w:color w:val="000000"/>
          <w:spacing w:val="0"/>
          <w:w w:val="100"/>
          <w:position w:val="0"/>
        </w:rPr>
        <w:t>一）</w:t>
      </w:r>
      <w:r>
        <w:rPr>
          <w:color w:val="000000"/>
          <w:spacing w:val="0"/>
          <w:w w:val="100"/>
          <w:position w:val="0"/>
        </w:rPr>
        <w:tab/>
      </w:r>
      <w:r>
        <w:rPr>
          <w:color w:val="000000"/>
          <w:spacing w:val="0"/>
          <w:w w:val="100"/>
          <w:position w:val="0"/>
        </w:rPr>
        <w:t>第一阶段：</w:t>
      </w:r>
      <w:r>
        <w:rPr>
          <w:rFonts w:ascii="Times New Roman" w:hAnsi="Times New Roman" w:eastAsia="Times New Roman" w:cs="Times New Roman"/>
          <w:color w:val="000000"/>
          <w:spacing w:val="0"/>
          <w:w w:val="100"/>
          <w:position w:val="0"/>
        </w:rPr>
        <w:t>2022</w:t>
      </w:r>
      <w:r>
        <w:rPr>
          <w:color w:val="000000"/>
          <w:spacing w:val="0"/>
          <w:w w:val="100"/>
          <w:position w:val="0"/>
        </w:rPr>
        <w:t>年</w:t>
      </w:r>
      <w:r>
        <w:rPr>
          <w:rFonts w:ascii="Times New Roman" w:hAnsi="Times New Roman" w:eastAsia="Times New Roman" w:cs="Times New Roman"/>
          <w:color w:val="000000"/>
          <w:spacing w:val="0"/>
          <w:w w:val="100"/>
          <w:position w:val="0"/>
        </w:rPr>
        <w:t>1</w:t>
      </w:r>
      <w:r>
        <w:rPr>
          <w:color w:val="000000"/>
          <w:spacing w:val="0"/>
          <w:w w:val="100"/>
          <w:position w:val="0"/>
        </w:rPr>
        <w:t>月</w:t>
      </w:r>
      <w:r>
        <w:rPr>
          <w:rFonts w:ascii="Times New Roman" w:hAnsi="Times New Roman" w:eastAsia="Times New Roman" w:cs="Times New Roman"/>
          <w:color w:val="000000"/>
          <w:spacing w:val="0"/>
          <w:w w:val="100"/>
          <w:position w:val="0"/>
        </w:rPr>
        <w:t>1</w:t>
      </w:r>
      <w:r>
        <w:rPr>
          <w:color w:val="000000"/>
          <w:spacing w:val="0"/>
          <w:w w:val="100"/>
          <w:position w:val="0"/>
        </w:rPr>
        <w:t>日起，鼓励场外交易项目通过交易系统办理。</w:t>
      </w:r>
    </w:p>
    <w:p>
      <w:pPr>
        <w:pStyle w:val="9"/>
        <w:keepNext w:val="0"/>
        <w:keepLines w:val="0"/>
        <w:widowControl w:val="0"/>
        <w:shd w:val="clear" w:color="auto" w:fill="auto"/>
        <w:tabs>
          <w:tab w:val="left" w:pos="1606"/>
        </w:tabs>
        <w:bidi w:val="0"/>
        <w:spacing w:before="0" w:after="0" w:line="566" w:lineRule="exact"/>
        <w:ind w:left="0" w:right="0" w:firstLine="780"/>
        <w:jc w:val="both"/>
      </w:pPr>
      <w:bookmarkStart w:id="5" w:name="bookmark8"/>
      <w:r>
        <w:rPr>
          <w:color w:val="000000"/>
          <w:spacing w:val="0"/>
          <w:w w:val="100"/>
          <w:position w:val="0"/>
        </w:rPr>
        <w:t>（</w:t>
      </w:r>
      <w:bookmarkEnd w:id="5"/>
      <w:r>
        <w:rPr>
          <w:color w:val="000000"/>
          <w:spacing w:val="0"/>
          <w:w w:val="100"/>
          <w:position w:val="0"/>
        </w:rPr>
        <w:t>二）</w:t>
      </w:r>
      <w:r>
        <w:rPr>
          <w:color w:val="000000"/>
          <w:spacing w:val="0"/>
          <w:w w:val="100"/>
          <w:position w:val="0"/>
        </w:rPr>
        <w:tab/>
      </w:r>
      <w:r>
        <w:rPr>
          <w:color w:val="000000"/>
          <w:spacing w:val="0"/>
          <w:w w:val="100"/>
          <w:position w:val="0"/>
        </w:rPr>
        <w:t>第二阶段：</w:t>
      </w:r>
      <w:r>
        <w:rPr>
          <w:rFonts w:ascii="Times New Roman" w:hAnsi="Times New Roman" w:eastAsia="Times New Roman" w:cs="Times New Roman"/>
          <w:color w:val="000000"/>
          <w:spacing w:val="0"/>
          <w:w w:val="100"/>
          <w:position w:val="0"/>
        </w:rPr>
        <w:t>2022</w:t>
      </w:r>
      <w:r>
        <w:rPr>
          <w:color w:val="000000"/>
          <w:spacing w:val="0"/>
          <w:w w:val="100"/>
          <w:position w:val="0"/>
        </w:rPr>
        <w:t>年</w:t>
      </w:r>
      <w:r>
        <w:rPr>
          <w:rFonts w:ascii="Times New Roman" w:hAnsi="Times New Roman" w:eastAsia="Times New Roman" w:cs="Times New Roman"/>
          <w:color w:val="000000"/>
          <w:spacing w:val="0"/>
          <w:w w:val="100"/>
          <w:position w:val="0"/>
        </w:rPr>
        <w:t>3</w:t>
      </w:r>
      <w:r>
        <w:rPr>
          <w:color w:val="000000"/>
          <w:spacing w:val="0"/>
          <w:w w:val="100"/>
          <w:position w:val="0"/>
        </w:rPr>
        <w:t>月</w:t>
      </w:r>
      <w:r>
        <w:rPr>
          <w:rFonts w:ascii="Times New Roman" w:hAnsi="Times New Roman" w:eastAsia="Times New Roman" w:cs="Times New Roman"/>
          <w:color w:val="000000"/>
          <w:spacing w:val="0"/>
          <w:w w:val="100"/>
          <w:position w:val="0"/>
        </w:rPr>
        <w:t>1</w:t>
      </w:r>
      <w:r>
        <w:rPr>
          <w:color w:val="000000"/>
          <w:spacing w:val="0"/>
          <w:w w:val="100"/>
          <w:position w:val="0"/>
        </w:rPr>
        <w:t>日起，场外交易项目均应通过交易系统办理。</w:t>
      </w:r>
    </w:p>
    <w:p>
      <w:pPr>
        <w:pStyle w:val="9"/>
        <w:keepNext w:val="0"/>
        <w:keepLines w:val="0"/>
        <w:widowControl w:val="0"/>
        <w:shd w:val="clear" w:color="auto" w:fill="auto"/>
        <w:tabs>
          <w:tab w:val="left" w:pos="1275"/>
        </w:tabs>
        <w:bidi w:val="0"/>
        <w:spacing w:before="0" w:after="0" w:line="566" w:lineRule="exact"/>
        <w:ind w:left="0" w:right="0" w:firstLine="620"/>
        <w:jc w:val="both"/>
        <w:rPr>
          <w:sz w:val="32"/>
          <w:szCs w:val="32"/>
        </w:rPr>
      </w:pPr>
      <w:bookmarkStart w:id="6" w:name="bookmark9"/>
      <w:r>
        <w:rPr>
          <w:color w:val="000000"/>
          <w:spacing w:val="0"/>
          <w:w w:val="100"/>
          <w:position w:val="0"/>
          <w:sz w:val="32"/>
          <w:szCs w:val="32"/>
        </w:rPr>
        <w:t>三</w:t>
      </w:r>
      <w:bookmarkEnd w:id="6"/>
      <w:r>
        <w:rPr>
          <w:color w:val="000000"/>
          <w:spacing w:val="0"/>
          <w:w w:val="100"/>
          <w:position w:val="0"/>
          <w:sz w:val="32"/>
          <w:szCs w:val="32"/>
        </w:rPr>
        <w:t>、</w:t>
      </w:r>
      <w:r>
        <w:rPr>
          <w:color w:val="000000"/>
          <w:spacing w:val="0"/>
          <w:w w:val="100"/>
          <w:position w:val="0"/>
          <w:sz w:val="32"/>
          <w:szCs w:val="32"/>
        </w:rPr>
        <w:tab/>
      </w:r>
      <w:r>
        <w:rPr>
          <w:color w:val="000000"/>
          <w:spacing w:val="0"/>
          <w:w w:val="100"/>
          <w:position w:val="0"/>
          <w:sz w:val="32"/>
          <w:szCs w:val="32"/>
        </w:rPr>
        <w:t>系统操作</w:t>
      </w:r>
    </w:p>
    <w:p>
      <w:pPr>
        <w:pStyle w:val="9"/>
        <w:keepNext w:val="0"/>
        <w:keepLines w:val="0"/>
        <w:widowControl w:val="0"/>
        <w:shd w:val="clear" w:color="auto" w:fill="auto"/>
        <w:bidi w:val="0"/>
        <w:spacing w:before="0" w:after="300" w:line="566" w:lineRule="exact"/>
        <w:ind w:left="0" w:right="0" w:firstLine="620"/>
        <w:jc w:val="both"/>
      </w:pPr>
      <w:r>
        <w:rPr>
          <w:color w:val="000000"/>
          <w:spacing w:val="0"/>
          <w:w w:val="100"/>
          <w:position w:val="0"/>
        </w:rPr>
        <w:t>交易系统操作流程详见附件</w:t>
      </w:r>
      <w:r>
        <w:rPr>
          <w:rFonts w:ascii="Times New Roman" w:hAnsi="Times New Roman" w:eastAsia="Times New Roman" w:cs="Times New Roman"/>
          <w:color w:val="000000"/>
          <w:spacing w:val="0"/>
          <w:w w:val="100"/>
          <w:position w:val="0"/>
        </w:rPr>
        <w:t>1</w:t>
      </w:r>
      <w:r>
        <w:rPr>
          <w:color w:val="000000"/>
          <w:spacing w:val="0"/>
          <w:w w:val="100"/>
          <w:position w:val="0"/>
        </w:rPr>
        <w:t>。</w:t>
      </w:r>
    </w:p>
    <w:p>
      <w:pPr>
        <w:pStyle w:val="9"/>
        <w:keepNext w:val="0"/>
        <w:keepLines w:val="0"/>
        <w:widowControl w:val="0"/>
        <w:shd w:val="clear" w:color="auto" w:fill="auto"/>
        <w:bidi w:val="0"/>
        <w:spacing w:before="0" w:after="0" w:line="563" w:lineRule="exact"/>
        <w:ind w:left="0" w:right="0" w:firstLine="640"/>
        <w:jc w:val="both"/>
        <w:rPr>
          <w:sz w:val="32"/>
          <w:szCs w:val="32"/>
        </w:rPr>
      </w:pPr>
      <w:bookmarkStart w:id="7" w:name="bookmark10"/>
      <w:r>
        <w:rPr>
          <w:color w:val="000000"/>
          <w:spacing w:val="0"/>
          <w:w w:val="100"/>
          <w:position w:val="0"/>
          <w:sz w:val="32"/>
          <w:szCs w:val="32"/>
        </w:rPr>
        <w:t>四</w:t>
      </w:r>
      <w:bookmarkEnd w:id="7"/>
      <w:r>
        <w:rPr>
          <w:color w:val="000000"/>
          <w:spacing w:val="0"/>
          <w:w w:val="100"/>
          <w:position w:val="0"/>
          <w:sz w:val="32"/>
          <w:szCs w:val="32"/>
        </w:rPr>
        <w:t>、有关要求</w:t>
      </w:r>
    </w:p>
    <w:p>
      <w:pPr>
        <w:pStyle w:val="9"/>
        <w:keepNext w:val="0"/>
        <w:keepLines w:val="0"/>
        <w:widowControl w:val="0"/>
        <w:shd w:val="clear" w:color="auto" w:fill="auto"/>
        <w:tabs>
          <w:tab w:val="left" w:pos="1594"/>
        </w:tabs>
        <w:bidi w:val="0"/>
        <w:spacing w:before="0" w:after="0" w:line="562" w:lineRule="exact"/>
        <w:ind w:left="0" w:right="0" w:firstLine="800"/>
        <w:jc w:val="both"/>
      </w:pPr>
      <w:bookmarkStart w:id="8" w:name="bookmark11"/>
      <w:r>
        <w:rPr>
          <w:color w:val="000000"/>
          <w:spacing w:val="0"/>
          <w:w w:val="100"/>
          <w:position w:val="0"/>
        </w:rPr>
        <w:t>（</w:t>
      </w:r>
      <w:bookmarkEnd w:id="8"/>
      <w:r>
        <w:rPr>
          <w:color w:val="000000"/>
          <w:spacing w:val="0"/>
          <w:w w:val="100"/>
          <w:position w:val="0"/>
        </w:rPr>
        <w:t>一）</w:t>
      </w:r>
      <w:r>
        <w:rPr>
          <w:color w:val="000000"/>
          <w:spacing w:val="0"/>
          <w:w w:val="100"/>
          <w:position w:val="0"/>
        </w:rPr>
        <w:tab/>
      </w:r>
      <w:r>
        <w:rPr>
          <w:color w:val="000000"/>
          <w:spacing w:val="0"/>
          <w:w w:val="100"/>
          <w:position w:val="0"/>
        </w:rPr>
        <w:t>各代理机构应高度重视推广应用工作。省财政厅 组织交易系统网络培训，代理机构工作人员可于</w:t>
      </w:r>
      <w:r>
        <w:rPr>
          <w:rFonts w:ascii="Times New Roman" w:hAnsi="Times New Roman" w:eastAsia="Times New Roman" w:cs="Times New Roman"/>
          <w:color w:val="000000"/>
          <w:spacing w:val="0"/>
          <w:w w:val="100"/>
          <w:position w:val="0"/>
        </w:rPr>
        <w:t>12</w:t>
      </w:r>
      <w:r>
        <w:rPr>
          <w:color w:val="000000"/>
          <w:spacing w:val="0"/>
          <w:w w:val="100"/>
          <w:position w:val="0"/>
        </w:rPr>
        <w:t>月</w:t>
      </w:r>
      <w:r>
        <w:rPr>
          <w:rFonts w:ascii="Times New Roman" w:hAnsi="Times New Roman" w:eastAsia="Times New Roman" w:cs="Times New Roman"/>
          <w:color w:val="000000"/>
          <w:spacing w:val="0"/>
          <w:w w:val="100"/>
          <w:position w:val="0"/>
        </w:rPr>
        <w:t>20</w:t>
      </w:r>
      <w:r>
        <w:rPr>
          <w:color w:val="000000"/>
          <w:spacing w:val="0"/>
          <w:w w:val="100"/>
          <w:position w:val="0"/>
        </w:rPr>
        <w:t>日之 后扫描附件</w:t>
      </w:r>
      <w:r>
        <w:rPr>
          <w:rFonts w:ascii="Times New Roman" w:hAnsi="Times New Roman" w:eastAsia="Times New Roman" w:cs="Times New Roman"/>
          <w:color w:val="000000"/>
          <w:spacing w:val="0"/>
          <w:w w:val="100"/>
          <w:position w:val="0"/>
        </w:rPr>
        <w:t>2</w:t>
      </w:r>
      <w:r>
        <w:rPr>
          <w:color w:val="000000"/>
          <w:spacing w:val="0"/>
          <w:w w:val="100"/>
          <w:position w:val="0"/>
        </w:rPr>
        <w:t>中二维码观看培训录播课程，并加入学习交流 群，便于后续业务交流咨询。各代理机构应安排业务经办人 认真学习交易系统操作流程和参加课程培训，并做好交易系 统测试和运行设备及人员等准备工作，保障推广应用工作顺 利开展。</w:t>
      </w:r>
    </w:p>
    <w:p>
      <w:pPr>
        <w:pStyle w:val="9"/>
        <w:keepNext w:val="0"/>
        <w:keepLines w:val="0"/>
        <w:widowControl w:val="0"/>
        <w:shd w:val="clear" w:color="auto" w:fill="auto"/>
        <w:tabs>
          <w:tab w:val="left" w:pos="1594"/>
        </w:tabs>
        <w:bidi w:val="0"/>
        <w:spacing w:before="0" w:after="0" w:line="563" w:lineRule="exact"/>
        <w:ind w:left="0" w:right="0" w:firstLine="800"/>
        <w:jc w:val="both"/>
      </w:pPr>
      <w:bookmarkStart w:id="9" w:name="bookmark12"/>
      <w:r>
        <w:rPr>
          <w:color w:val="000000"/>
          <w:spacing w:val="0"/>
          <w:w w:val="100"/>
          <w:position w:val="0"/>
        </w:rPr>
        <w:t>（</w:t>
      </w:r>
      <w:bookmarkEnd w:id="9"/>
      <w:r>
        <w:rPr>
          <w:color w:val="000000"/>
          <w:spacing w:val="0"/>
          <w:w w:val="100"/>
          <w:position w:val="0"/>
        </w:rPr>
        <w:t>二）</w:t>
      </w:r>
      <w:r>
        <w:rPr>
          <w:color w:val="000000"/>
          <w:spacing w:val="0"/>
          <w:w w:val="100"/>
          <w:position w:val="0"/>
        </w:rPr>
        <w:tab/>
      </w:r>
      <w:r>
        <w:rPr>
          <w:color w:val="000000"/>
          <w:spacing w:val="0"/>
          <w:w w:val="100"/>
          <w:position w:val="0"/>
        </w:rPr>
        <w:t>采购人通过预算管理一体化系统报备政府釆购 计划，并由预算管理一体化系统直接推送至交易系统。各级 财政部门应加强政府采购计划备案管理，指导、督促釆购人 通过预算管理一体化系统报备政府釆购计划；特殊情况需纸 质备案政府采购计划的，以财政部门盖章确认为准。</w:t>
      </w:r>
    </w:p>
    <w:p>
      <w:pPr>
        <w:pStyle w:val="9"/>
        <w:keepNext w:val="0"/>
        <w:keepLines w:val="0"/>
        <w:widowControl w:val="0"/>
        <w:shd w:val="clear" w:color="auto" w:fill="auto"/>
        <w:tabs>
          <w:tab w:val="left" w:pos="1594"/>
        </w:tabs>
        <w:bidi w:val="0"/>
        <w:spacing w:before="0" w:after="0" w:line="563" w:lineRule="exact"/>
        <w:ind w:left="0" w:right="0" w:firstLine="800"/>
        <w:jc w:val="both"/>
      </w:pPr>
      <w:bookmarkStart w:id="10" w:name="bookmark13"/>
      <w:r>
        <w:rPr>
          <w:color w:val="000000"/>
          <w:spacing w:val="0"/>
          <w:w w:val="100"/>
          <w:position w:val="0"/>
        </w:rPr>
        <w:t>（</w:t>
      </w:r>
      <w:bookmarkEnd w:id="10"/>
      <w:r>
        <w:rPr>
          <w:color w:val="000000"/>
          <w:spacing w:val="0"/>
          <w:w w:val="100"/>
          <w:position w:val="0"/>
        </w:rPr>
        <w:t>三）</w:t>
      </w:r>
      <w:r>
        <w:rPr>
          <w:color w:val="000000"/>
          <w:spacing w:val="0"/>
          <w:w w:val="100"/>
          <w:position w:val="0"/>
        </w:rPr>
        <w:tab/>
      </w:r>
      <w:r>
        <w:rPr>
          <w:color w:val="000000"/>
          <w:spacing w:val="0"/>
          <w:w w:val="100"/>
          <w:position w:val="0"/>
        </w:rPr>
        <w:t>省财政科技服务中心配合做好政府釆购计划按 时、完整推送至交易系统，并指定专人处理政府釆购计划推 送问题。开发公司做好交易系统的维护管理工作，对发现异 常情况的，应及时协调处理。</w:t>
      </w:r>
    </w:p>
    <w:p>
      <w:pPr>
        <w:pStyle w:val="9"/>
        <w:keepNext w:val="0"/>
        <w:keepLines w:val="0"/>
        <w:widowControl w:val="0"/>
        <w:shd w:val="clear" w:color="auto" w:fill="auto"/>
        <w:tabs>
          <w:tab w:val="left" w:pos="1594"/>
        </w:tabs>
        <w:bidi w:val="0"/>
        <w:spacing w:before="0" w:after="0" w:line="563" w:lineRule="exact"/>
        <w:ind w:left="0" w:right="0" w:firstLine="800"/>
        <w:jc w:val="both"/>
      </w:pPr>
      <w:bookmarkStart w:id="11" w:name="bookmark14"/>
      <w:r>
        <w:rPr>
          <w:color w:val="000000"/>
          <w:spacing w:val="0"/>
          <w:w w:val="100"/>
          <w:position w:val="0"/>
        </w:rPr>
        <w:t>（</w:t>
      </w:r>
      <w:bookmarkEnd w:id="11"/>
      <w:r>
        <w:rPr>
          <w:color w:val="000000"/>
          <w:spacing w:val="0"/>
          <w:w w:val="100"/>
          <w:position w:val="0"/>
        </w:rPr>
        <w:t>四）</w:t>
      </w:r>
      <w:r>
        <w:rPr>
          <w:color w:val="000000"/>
          <w:spacing w:val="0"/>
          <w:w w:val="100"/>
          <w:position w:val="0"/>
        </w:rPr>
        <w:tab/>
      </w:r>
      <w:r>
        <w:rPr>
          <w:color w:val="000000"/>
          <w:spacing w:val="0"/>
          <w:w w:val="100"/>
          <w:position w:val="0"/>
        </w:rPr>
        <w:t>釆购人、代理机构未按本通知要求通过交易系统 进行场外项目交易的，由财政部门釆取约谈、书面关注等方 式责令改正。</w:t>
      </w:r>
    </w:p>
    <w:p>
      <w:pPr>
        <w:pStyle w:val="9"/>
        <w:keepNext w:val="0"/>
        <w:keepLines w:val="0"/>
        <w:widowControl w:val="0"/>
        <w:shd w:val="clear" w:color="auto" w:fill="auto"/>
        <w:tabs>
          <w:tab w:val="left" w:pos="1594"/>
        </w:tabs>
        <w:bidi w:val="0"/>
        <w:spacing w:before="0" w:after="160" w:line="563" w:lineRule="exact"/>
        <w:ind w:left="0" w:right="0" w:firstLine="800"/>
        <w:jc w:val="both"/>
      </w:pPr>
      <w:bookmarkStart w:id="12" w:name="bookmark15"/>
      <w:r>
        <w:rPr>
          <w:color w:val="000000"/>
          <w:spacing w:val="0"/>
          <w:w w:val="100"/>
          <w:position w:val="0"/>
        </w:rPr>
        <w:t>（</w:t>
      </w:r>
      <w:bookmarkEnd w:id="12"/>
      <w:r>
        <w:rPr>
          <w:color w:val="000000"/>
          <w:spacing w:val="0"/>
          <w:w w:val="100"/>
          <w:position w:val="0"/>
        </w:rPr>
        <w:t>五）</w:t>
      </w:r>
      <w:r>
        <w:rPr>
          <w:color w:val="000000"/>
          <w:spacing w:val="0"/>
          <w:w w:val="100"/>
          <w:position w:val="0"/>
        </w:rPr>
        <w:tab/>
      </w:r>
      <w:r>
        <w:rPr>
          <w:color w:val="000000"/>
          <w:spacing w:val="0"/>
          <w:w w:val="100"/>
          <w:position w:val="0"/>
        </w:rPr>
        <w:t>代理机构在自有场所组织评审工作的，评审场所 应符合政府釆购项目开评标场所要求。鼓励代理机构利用专 业的开评标场所规范开展釆购活动。开评标场所设备符合电 子化开评标场所设备配置要求（详见附件</w:t>
      </w:r>
      <w:r>
        <w:rPr>
          <w:rFonts w:ascii="Times New Roman" w:hAnsi="Times New Roman" w:eastAsia="Times New Roman" w:cs="Times New Roman"/>
          <w:color w:val="000000"/>
          <w:spacing w:val="0"/>
          <w:w w:val="100"/>
          <w:position w:val="0"/>
        </w:rPr>
        <w:t>3）</w:t>
      </w:r>
      <w:r>
        <w:rPr>
          <w:color w:val="000000"/>
          <w:spacing w:val="0"/>
          <w:w w:val="100"/>
          <w:position w:val="0"/>
        </w:rPr>
        <w:t>的，代理机构 还可申请电子化开评标试点（联系电话：</w:t>
      </w:r>
      <w:r>
        <w:rPr>
          <w:rFonts w:ascii="Times New Roman" w:hAnsi="Times New Roman" w:eastAsia="Times New Roman" w:cs="Times New Roman"/>
          <w:color w:val="000000"/>
          <w:spacing w:val="0"/>
          <w:w w:val="100"/>
          <w:position w:val="0"/>
        </w:rPr>
        <w:t>68546705）</w:t>
      </w:r>
      <w:r>
        <w:rPr>
          <w:color w:val="000000"/>
          <w:spacing w:val="0"/>
          <w:w w:val="100"/>
          <w:position w:val="0"/>
        </w:rPr>
        <w:t>。</w:t>
      </w:r>
    </w:p>
    <w:p>
      <w:pPr>
        <w:pStyle w:val="9"/>
        <w:keepNext w:val="0"/>
        <w:keepLines w:val="0"/>
        <w:widowControl w:val="0"/>
        <w:shd w:val="clear" w:color="auto" w:fill="auto"/>
        <w:bidi w:val="0"/>
        <w:spacing w:before="0" w:after="240" w:line="240" w:lineRule="auto"/>
        <w:ind w:left="0" w:right="0" w:firstLine="780"/>
        <w:jc w:val="left"/>
      </w:pPr>
      <w:bookmarkStart w:id="13" w:name="bookmark16"/>
      <w:r>
        <w:rPr>
          <w:color w:val="000000"/>
          <w:spacing w:val="0"/>
          <w:w w:val="100"/>
          <w:position w:val="0"/>
        </w:rPr>
        <w:t>（</w:t>
      </w:r>
      <w:bookmarkEnd w:id="13"/>
      <w:r>
        <w:rPr>
          <w:color w:val="000000"/>
          <w:spacing w:val="0"/>
          <w:w w:val="100"/>
          <w:position w:val="0"/>
        </w:rPr>
        <w:t>六）各单位在执行过程中遇到相关问题，请拨打技术</w:t>
      </w:r>
    </w:p>
    <w:p>
      <w:pPr>
        <w:pStyle w:val="11"/>
        <w:keepNext w:val="0"/>
        <w:keepLines w:val="0"/>
        <w:widowControl w:val="0"/>
        <w:shd w:val="clear" w:color="auto" w:fill="auto"/>
        <w:bidi w:val="0"/>
        <w:spacing w:before="0" w:line="240" w:lineRule="auto"/>
        <w:ind w:left="0" w:right="0" w:firstLine="0"/>
        <w:jc w:val="left"/>
        <w:rPr>
          <w:rFonts w:hint="eastAsia" w:eastAsia="宋体"/>
          <w:lang w:val="en-US" w:eastAsia="zh-CN"/>
        </w:rPr>
      </w:pPr>
      <w:r>
        <w:rPr>
          <w:rFonts w:ascii="宋体" w:hAnsi="宋体" w:eastAsia="宋体" w:cs="宋体"/>
          <w:color w:val="000000"/>
          <w:spacing w:val="0"/>
          <w:w w:val="100"/>
          <w:position w:val="0"/>
          <w:lang w:val="zh-TW" w:eastAsia="zh-TW" w:bidi="zh-TW"/>
        </w:rPr>
        <w:t>支持电话:</w:t>
      </w:r>
      <w:r>
        <w:rPr>
          <w:rFonts w:ascii="Times New Roman" w:hAnsi="Times New Roman" w:eastAsia="Times New Roman" w:cs="Times New Roman"/>
          <w:color w:val="000000"/>
          <w:spacing w:val="0"/>
          <w:w w:val="100"/>
          <w:position w:val="0"/>
          <w:lang w:val="en-US" w:eastAsia="en-US" w:bidi="en-US"/>
        </w:rPr>
        <w:t>68546705</w:t>
      </w:r>
      <w:r>
        <w:rPr>
          <w:rFonts w:hint="eastAsia" w:eastAsia="宋体" w:cs="Times New Roman"/>
          <w:color w:val="000000"/>
          <w:spacing w:val="0"/>
          <w:w w:val="100"/>
          <w:position w:val="0"/>
          <w:lang w:val="en-US" w:eastAsia="zh-CN" w:bidi="en-US"/>
        </w:rPr>
        <w:t>.</w:t>
      </w:r>
    </w:p>
    <w:p>
      <w:pPr>
        <w:pStyle w:val="9"/>
        <w:keepNext w:val="0"/>
        <w:keepLines w:val="0"/>
        <w:widowControl w:val="0"/>
        <w:shd w:val="clear" w:color="auto" w:fill="auto"/>
        <w:bidi w:val="0"/>
        <w:spacing w:before="0" w:after="160" w:line="240" w:lineRule="auto"/>
        <w:ind w:left="0" w:right="0" w:firstLine="660"/>
        <w:jc w:val="left"/>
      </w:pPr>
      <w:r>
        <w:rPr>
          <w:color w:val="000000"/>
          <w:spacing w:val="0"/>
          <w:w w:val="100"/>
          <w:position w:val="0"/>
        </w:rPr>
        <w:t>附件：</w:t>
      </w:r>
      <w:r>
        <w:rPr>
          <w:rFonts w:ascii="Times New Roman" w:hAnsi="Times New Roman" w:eastAsia="Times New Roman" w:cs="Times New Roman"/>
          <w:color w:val="000000"/>
          <w:spacing w:val="0"/>
          <w:w w:val="100"/>
          <w:position w:val="0"/>
        </w:rPr>
        <w:t>1</w:t>
      </w:r>
      <w:r>
        <w:rPr>
          <w:color w:val="000000"/>
          <w:spacing w:val="0"/>
          <w:w w:val="100"/>
          <w:position w:val="0"/>
        </w:rPr>
        <w:t>.交易系统操作流程</w:t>
      </w:r>
    </w:p>
    <w:p>
      <w:pPr>
        <w:pStyle w:val="9"/>
        <w:keepNext w:val="0"/>
        <w:keepLines w:val="0"/>
        <w:widowControl w:val="0"/>
        <w:numPr>
          <w:ilvl w:val="0"/>
          <w:numId w:val="1"/>
        </w:numPr>
        <w:shd w:val="clear" w:color="auto" w:fill="auto"/>
        <w:tabs>
          <w:tab w:val="left" w:pos="2022"/>
        </w:tabs>
        <w:bidi w:val="0"/>
        <w:spacing w:before="0" w:after="160" w:line="240" w:lineRule="auto"/>
        <w:ind w:left="1620" w:right="0" w:firstLine="0"/>
        <w:jc w:val="left"/>
      </w:pPr>
      <w:bookmarkStart w:id="14" w:name="bookmark17"/>
      <w:bookmarkEnd w:id="14"/>
      <w:r>
        <w:rPr>
          <w:color w:val="000000"/>
          <w:spacing w:val="0"/>
          <w:w w:val="100"/>
          <w:position w:val="0"/>
        </w:rPr>
        <w:t>如何参与培训</w:t>
      </w:r>
      <w:bookmarkStart w:id="15" w:name="bookmark18"/>
      <w:bookmarkEnd w:id="15"/>
    </w:p>
    <w:p>
      <w:pPr>
        <w:pStyle w:val="9"/>
        <w:keepNext w:val="0"/>
        <w:keepLines w:val="0"/>
        <w:widowControl w:val="0"/>
        <w:numPr>
          <w:ilvl w:val="0"/>
          <w:numId w:val="1"/>
        </w:numPr>
        <w:shd w:val="clear" w:color="auto" w:fill="auto"/>
        <w:tabs>
          <w:tab w:val="left" w:pos="2022"/>
        </w:tabs>
        <w:bidi w:val="0"/>
        <w:spacing w:before="0" w:after="160" w:line="240" w:lineRule="auto"/>
        <w:ind w:left="1620" w:right="0" w:firstLine="0"/>
        <w:jc w:val="left"/>
      </w:pPr>
      <w:r>
        <w:rPr>
          <w:color w:val="000000"/>
          <w:spacing w:val="0"/>
          <w:w w:val="100"/>
          <w:position w:val="0"/>
        </w:rPr>
        <w:t>电子化开评标场所设备配置要求</w:t>
      </w:r>
    </w:p>
    <w:p>
      <w:pPr>
        <w:pStyle w:val="9"/>
        <w:keepNext w:val="0"/>
        <w:keepLines w:val="0"/>
        <w:widowControl w:val="0"/>
        <w:numPr>
          <w:numId w:val="0"/>
        </w:numPr>
        <w:shd w:val="clear" w:color="auto" w:fill="auto"/>
        <w:tabs>
          <w:tab w:val="left" w:pos="2022"/>
        </w:tabs>
        <w:bidi w:val="0"/>
        <w:spacing w:before="0" w:after="160" w:line="240" w:lineRule="auto"/>
        <w:ind w:right="0" w:rightChars="0"/>
        <w:jc w:val="left"/>
      </w:pPr>
    </w:p>
    <w:p>
      <w:pPr>
        <w:widowControl w:val="0"/>
        <w:spacing w:line="1" w:lineRule="exact"/>
      </w:pPr>
      <w:r>
        <mc:AlternateContent>
          <mc:Choice Requires="wps">
            <w:drawing>
              <wp:anchor distT="0" distB="0" distL="3295015" distR="460375" simplePos="0" relativeHeight="251659264" behindDoc="0" locked="0" layoutInCell="1" allowOverlap="1">
                <wp:simplePos x="0" y="0"/>
                <wp:positionH relativeFrom="column">
                  <wp:posOffset>3438525</wp:posOffset>
                </wp:positionH>
                <wp:positionV relativeFrom="paragraph">
                  <wp:posOffset>1313815</wp:posOffset>
                </wp:positionV>
                <wp:extent cx="125095" cy="231775"/>
                <wp:effectExtent l="0" t="0" r="0" b="0"/>
                <wp:wrapTopAndBottom/>
                <wp:docPr id="2" name="Shape 2"/>
                <wp:cNvGraphicFramePr/>
                <a:graphic xmlns:a="http://schemas.openxmlformats.org/drawingml/2006/main">
                  <a:graphicData uri="http://schemas.microsoft.com/office/word/2010/wordprocessingShape">
                    <wps:wsp>
                      <wps:cNvSpPr txBox="1"/>
                      <wps:spPr>
                        <a:xfrm>
                          <a:off x="0" y="0"/>
                          <a:ext cx="125095" cy="23177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p>
                        </w:txbxContent>
                      </wps:txbx>
                      <wps:bodyPr lIns="0" tIns="0" rIns="0" bIns="0">
                        <a:noAutofit/>
                      </wps:bodyPr>
                    </wps:wsp>
                  </a:graphicData>
                </a:graphic>
              </wp:anchor>
            </w:drawing>
          </mc:Choice>
          <mc:Fallback>
            <w:pict>
              <v:shape id="Shape 2" o:spid="_x0000_s1026" o:spt="202" type="#_x0000_t202" style="position:absolute;left:0pt;margin-left:270.75pt;margin-top:103.45pt;height:18.25pt;width:9.85pt;mso-wrap-distance-bottom:0pt;mso-wrap-distance-top:0pt;z-index:251659264;mso-width-relative:page;mso-height-relative:page;" filled="f" stroked="f" coordsize="21600,21600" o:gfxdata="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IfW/eraAAAACwEAAA8A&#10;AAAAAAAAAQAgAAAAIgAAAGRycy9kb3ducmV2LnhtbFBLAQIUABQAAAAIAIdO4kDMjymUowEAAGMD&#10;AAAOAAAAAAAAAAEAIAAAACkBAABkcnMvZTJvRG9jLnhtbFBLBQYAAAAABgAGAFkBAAA+BQAAAAA=&#10;">
                <v:fill on="f" focussize="0,0"/>
                <v:stroke on="f"/>
                <v:imagedata o:title=""/>
                <o:lock v:ext="edit" aspectratio="f"/>
                <v:textbox inset="0mm,0mm,0mm,0mm">
                  <w:txbxContent>
                    <w:p>
                      <w:pPr>
                        <w:pStyle w:val="13"/>
                        <w:keepNext w:val="0"/>
                        <w:keepLines w:val="0"/>
                        <w:widowControl w:val="0"/>
                        <w:shd w:val="clear" w:color="auto" w:fill="auto"/>
                        <w:bidi w:val="0"/>
                        <w:spacing w:before="0" w:after="0" w:line="240" w:lineRule="auto"/>
                        <w:ind w:left="0" w:right="0" w:firstLine="0"/>
                        <w:jc w:val="left"/>
                      </w:pPr>
                    </w:p>
                  </w:txbxContent>
                </v:textbox>
                <w10:wrap type="topAndBottom"/>
              </v:shape>
            </w:pict>
          </mc:Fallback>
        </mc:AlternateContent>
      </w:r>
      <w:r>
        <mc:AlternateContent>
          <mc:Choice Requires="wps">
            <w:drawing>
              <wp:anchor distT="0" distB="0" distL="3295015" distR="460375" simplePos="0" relativeHeight="251659264" behindDoc="0" locked="0" layoutInCell="1" allowOverlap="1">
                <wp:simplePos x="0" y="0"/>
                <wp:positionH relativeFrom="column">
                  <wp:posOffset>4596765</wp:posOffset>
                </wp:positionH>
                <wp:positionV relativeFrom="paragraph">
                  <wp:posOffset>1292225</wp:posOffset>
                </wp:positionV>
                <wp:extent cx="152400" cy="231775"/>
                <wp:effectExtent l="0" t="0" r="0" b="0"/>
                <wp:wrapTopAndBottom/>
                <wp:docPr id="4" name="Shape 4"/>
                <wp:cNvGraphicFramePr/>
                <a:graphic xmlns:a="http://schemas.openxmlformats.org/drawingml/2006/main">
                  <a:graphicData uri="http://schemas.microsoft.com/office/word/2010/wordprocessingShape">
                    <wps:wsp>
                      <wps:cNvSpPr txBox="1"/>
                      <wps:spPr>
                        <a:xfrm>
                          <a:off x="0" y="0"/>
                          <a:ext cx="152400" cy="23177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p>
                        </w:txbxContent>
                      </wps:txbx>
                      <wps:bodyPr lIns="0" tIns="0" rIns="0" bIns="0">
                        <a:noAutofit/>
                      </wps:bodyPr>
                    </wps:wsp>
                  </a:graphicData>
                </a:graphic>
              </wp:anchor>
            </w:drawing>
          </mc:Choice>
          <mc:Fallback>
            <w:pict>
              <v:shape id="Shape 4" o:spid="_x0000_s1026" o:spt="202" type="#_x0000_t202" style="position:absolute;left:0pt;margin-left:361.95pt;margin-top:101.75pt;height:18.25pt;width:12pt;mso-wrap-distance-bottom:0pt;mso-wrap-distance-top:0pt;z-index:251659264;mso-width-relative:page;mso-height-relative:page;" filled="f" stroked="f" coordsize="21600,21600" o:gfxdata="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dmBxdkAAAALAQAADwAA&#10;AAAAAAABACAAAAAiAAAAZHJzL2Rvd25yZXYueG1sUEsBAhQAFAAAAAgAh07iQCrWQZGjAQAAYwMA&#10;AA4AAAAAAAAAAQAgAAAAKAEAAGRycy9lMm9Eb2MueG1sUEsFBgAAAAAGAAYAWQEAAD0FAAAAAA==&#10;">
                <v:fill on="f" focussize="0,0"/>
                <v:stroke on="f"/>
                <v:imagedata o:title=""/>
                <o:lock v:ext="edit" aspectratio="f"/>
                <v:textbox inset="0mm,0mm,0mm,0mm">
                  <w:txbxContent>
                    <w:p>
                      <w:pPr>
                        <w:pStyle w:val="13"/>
                        <w:keepNext w:val="0"/>
                        <w:keepLines w:val="0"/>
                        <w:widowControl w:val="0"/>
                        <w:shd w:val="clear" w:color="auto" w:fill="auto"/>
                        <w:bidi w:val="0"/>
                        <w:spacing w:before="0" w:after="0" w:line="240" w:lineRule="auto"/>
                        <w:ind w:left="0" w:right="0" w:firstLine="0"/>
                        <w:jc w:val="left"/>
                      </w:pPr>
                    </w:p>
                  </w:txbxContent>
                </v:textbox>
                <w10:wrap type="topAndBottom"/>
              </v:shape>
            </w:pict>
          </mc:Fallback>
        </mc:AlternateContent>
      </w:r>
    </w:p>
    <w:p>
      <w:pPr>
        <w:pStyle w:val="9"/>
        <w:keepNext w:val="0"/>
        <w:keepLines w:val="0"/>
        <w:widowControl w:val="0"/>
        <w:shd w:val="clear" w:color="auto" w:fill="auto"/>
        <w:bidi w:val="0"/>
        <w:spacing w:before="0" w:after="240" w:line="240" w:lineRule="auto"/>
        <w:ind w:left="0" w:right="0" w:firstLine="780"/>
        <w:jc w:val="left"/>
        <w:rPr>
          <w:color w:val="000000"/>
          <w:spacing w:val="0"/>
          <w:w w:val="100"/>
          <w:position w:val="0"/>
        </w:rPr>
      </w:pPr>
      <w:r>
        <w:rPr>
          <w:color w:val="000000"/>
          <w:spacing w:val="0"/>
          <w:w w:val="100"/>
          <w:position w:val="0"/>
        </w:rPr>
        <w:t>（此件主动公开）</w:t>
      </w:r>
    </w:p>
    <w:p>
      <w:pPr>
        <w:pStyle w:val="9"/>
        <w:keepNext w:val="0"/>
        <w:keepLines w:val="0"/>
        <w:widowControl w:val="0"/>
        <w:shd w:val="clear" w:color="auto" w:fill="auto"/>
        <w:bidi w:val="0"/>
        <w:spacing w:before="0" w:after="240" w:line="240" w:lineRule="auto"/>
        <w:ind w:left="0" w:right="0" w:firstLine="780"/>
        <w:jc w:val="left"/>
        <w:rPr>
          <w:color w:val="000000"/>
          <w:spacing w:val="0"/>
          <w:w w:val="100"/>
          <w:position w:val="0"/>
        </w:rPr>
      </w:pPr>
    </w:p>
    <w:p>
      <w:pPr>
        <w:pStyle w:val="9"/>
        <w:keepNext w:val="0"/>
        <w:keepLines w:val="0"/>
        <w:widowControl w:val="0"/>
        <w:shd w:val="clear" w:color="auto" w:fill="auto"/>
        <w:bidi w:val="0"/>
        <w:spacing w:before="0" w:after="240" w:line="240" w:lineRule="auto"/>
        <w:ind w:left="0" w:right="0" w:firstLine="780"/>
        <w:jc w:val="left"/>
        <w:rPr>
          <w:rFonts w:hint="eastAsia"/>
          <w:color w:val="000000"/>
          <w:spacing w:val="0"/>
          <w:w w:val="100"/>
          <w:position w:val="0"/>
          <w:lang w:val="en-US" w:eastAsia="zh-CN"/>
        </w:rPr>
      </w:pPr>
      <w:r>
        <w:rPr>
          <w:rFonts w:hint="eastAsia"/>
          <w:color w:val="000000"/>
          <w:spacing w:val="0"/>
          <w:w w:val="100"/>
          <w:position w:val="0"/>
          <w:lang w:val="en-US" w:eastAsia="zh-CN"/>
        </w:rPr>
        <w:t xml:space="preserve">                               </w:t>
      </w:r>
    </w:p>
    <w:p>
      <w:pPr>
        <w:pStyle w:val="9"/>
        <w:keepNext w:val="0"/>
        <w:keepLines w:val="0"/>
        <w:widowControl w:val="0"/>
        <w:shd w:val="clear" w:color="auto" w:fill="auto"/>
        <w:bidi w:val="0"/>
        <w:spacing w:before="0" w:after="240" w:line="240" w:lineRule="auto"/>
        <w:ind w:left="0" w:right="0" w:firstLine="5775" w:firstLineChars="1925"/>
        <w:jc w:val="left"/>
        <w:rPr>
          <w:rFonts w:hint="eastAsia"/>
          <w:color w:val="000000"/>
          <w:spacing w:val="0"/>
          <w:w w:val="100"/>
          <w:position w:val="0"/>
          <w:lang w:val="en-US" w:eastAsia="zh-CN"/>
        </w:rPr>
      </w:pPr>
      <w:r>
        <w:rPr>
          <w:rFonts w:hint="eastAsia"/>
          <w:color w:val="000000"/>
          <w:spacing w:val="0"/>
          <w:w w:val="100"/>
          <w:position w:val="0"/>
          <w:lang w:val="en-US" w:eastAsia="zh-CN"/>
        </w:rPr>
        <w:t xml:space="preserve">   海南省财政厅</w:t>
      </w:r>
    </w:p>
    <w:p>
      <w:pPr>
        <w:pStyle w:val="9"/>
        <w:keepNext w:val="0"/>
        <w:keepLines w:val="0"/>
        <w:widowControl w:val="0"/>
        <w:shd w:val="clear" w:color="auto" w:fill="auto"/>
        <w:bidi w:val="0"/>
        <w:spacing w:before="0" w:after="240" w:line="240" w:lineRule="auto"/>
        <w:ind w:left="0" w:right="0" w:firstLine="5775" w:firstLineChars="1925"/>
        <w:jc w:val="left"/>
        <w:rPr>
          <w:rFonts w:hint="default"/>
          <w:color w:val="000000"/>
          <w:spacing w:val="0"/>
          <w:w w:val="100"/>
          <w:position w:val="0"/>
          <w:lang w:val="en-US" w:eastAsia="zh-CN"/>
        </w:rPr>
      </w:pPr>
      <w:r>
        <w:rPr>
          <w:rFonts w:hint="eastAsia"/>
          <w:color w:val="000000"/>
          <w:spacing w:val="0"/>
          <w:w w:val="100"/>
          <w:position w:val="0"/>
          <w:lang w:val="en-US" w:eastAsia="zh-CN"/>
        </w:rPr>
        <w:t>2021年12月7日</w:t>
      </w:r>
      <w:bookmarkStart w:id="16" w:name="_GoBack"/>
      <w:bookmarkEnd w:id="16"/>
    </w:p>
    <w:p>
      <w:pPr>
        <w:pStyle w:val="9"/>
        <w:keepNext w:val="0"/>
        <w:keepLines w:val="0"/>
        <w:widowControl w:val="0"/>
        <w:shd w:val="clear" w:color="auto" w:fill="auto"/>
        <w:bidi w:val="0"/>
        <w:spacing w:before="0" w:after="240" w:line="240" w:lineRule="auto"/>
        <w:ind w:left="0" w:right="0" w:firstLine="780"/>
        <w:jc w:val="left"/>
        <w:rPr>
          <w:rFonts w:hint="default"/>
          <w:color w:val="000000"/>
          <w:spacing w:val="0"/>
          <w:w w:val="100"/>
          <w:position w:val="0"/>
          <w:lang w:val="en-US" w:eastAsia="zh-CN"/>
        </w:rPr>
      </w:pPr>
      <w:r>
        <w:rPr>
          <w:rFonts w:hint="eastAsia"/>
          <w:color w:val="000000"/>
          <w:spacing w:val="0"/>
          <w:w w:val="100"/>
          <w:position w:val="0"/>
          <w:lang w:val="en-US" w:eastAsia="zh-CN"/>
        </w:rPr>
        <w:t xml:space="preserve">                              </w:t>
      </w:r>
    </w:p>
    <w:sectPr>
      <w:footnotePr>
        <w:numFmt w:val="decimal"/>
      </w:footnotePr>
      <w:pgSz w:w="11900" w:h="16840"/>
      <w:pgMar w:top="1692" w:right="1855" w:bottom="1138" w:left="1702" w:header="1264" w:footer="710"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1591248F"/>
    <w:rsid w:val="658F53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Heading #1|1_"/>
    <w:basedOn w:val="3"/>
    <w:link w:val="5"/>
    <w:uiPriority w:val="0"/>
    <w:rPr>
      <w:rFonts w:ascii="宋体" w:hAnsi="宋体" w:eastAsia="宋体" w:cs="宋体"/>
      <w:color w:val="DF373F"/>
      <w:sz w:val="114"/>
      <w:szCs w:val="114"/>
      <w:u w:val="none"/>
      <w:shd w:val="clear" w:color="auto" w:fill="auto"/>
      <w:lang w:val="zh-TW" w:eastAsia="zh-TW" w:bidi="zh-TW"/>
    </w:rPr>
  </w:style>
  <w:style w:type="paragraph" w:customStyle="1" w:styleId="5">
    <w:name w:val="Heading #1|1"/>
    <w:basedOn w:val="1"/>
    <w:link w:val="4"/>
    <w:uiPriority w:val="0"/>
    <w:pPr>
      <w:widowControl w:val="0"/>
      <w:shd w:val="clear" w:color="auto" w:fill="auto"/>
      <w:spacing w:after="1020"/>
      <w:outlineLvl w:val="0"/>
    </w:pPr>
    <w:rPr>
      <w:rFonts w:ascii="宋体" w:hAnsi="宋体" w:eastAsia="宋体" w:cs="宋体"/>
      <w:color w:val="DF373F"/>
      <w:sz w:val="114"/>
      <w:szCs w:val="114"/>
      <w:u w:val="none"/>
      <w:shd w:val="clear" w:color="auto" w:fill="auto"/>
      <w:lang w:val="zh-TW" w:eastAsia="zh-TW" w:bidi="zh-TW"/>
    </w:rPr>
  </w:style>
  <w:style w:type="character" w:customStyle="1" w:styleId="6">
    <w:name w:val="Heading #2|1_"/>
    <w:basedOn w:val="3"/>
    <w:link w:val="7"/>
    <w:uiPriority w:val="0"/>
    <w:rPr>
      <w:rFonts w:ascii="宋体" w:hAnsi="宋体" w:eastAsia="宋体" w:cs="宋体"/>
      <w:sz w:val="44"/>
      <w:szCs w:val="44"/>
      <w:u w:val="none"/>
      <w:shd w:val="clear" w:color="auto" w:fill="auto"/>
      <w:lang w:val="zh-TW" w:eastAsia="zh-TW" w:bidi="zh-TW"/>
    </w:rPr>
  </w:style>
  <w:style w:type="paragraph" w:customStyle="1" w:styleId="7">
    <w:name w:val="Heading #2|1"/>
    <w:basedOn w:val="1"/>
    <w:link w:val="6"/>
    <w:uiPriority w:val="0"/>
    <w:pPr>
      <w:widowControl w:val="0"/>
      <w:shd w:val="clear" w:color="auto" w:fill="auto"/>
      <w:spacing w:after="620" w:line="634" w:lineRule="exact"/>
      <w:jc w:val="center"/>
      <w:outlineLvl w:val="1"/>
    </w:pPr>
    <w:rPr>
      <w:rFonts w:ascii="宋体" w:hAnsi="宋体" w:eastAsia="宋体" w:cs="宋体"/>
      <w:sz w:val="44"/>
      <w:szCs w:val="44"/>
      <w:u w:val="none"/>
      <w:shd w:val="clear" w:color="auto" w:fill="auto"/>
      <w:lang w:val="zh-TW" w:eastAsia="zh-TW" w:bidi="zh-TW"/>
    </w:rPr>
  </w:style>
  <w:style w:type="character" w:customStyle="1" w:styleId="8">
    <w:name w:val="Body text|1_"/>
    <w:basedOn w:val="3"/>
    <w:link w:val="9"/>
    <w:uiPriority w:val="0"/>
    <w:rPr>
      <w:rFonts w:ascii="宋体" w:hAnsi="宋体" w:eastAsia="宋体" w:cs="宋体"/>
      <w:sz w:val="30"/>
      <w:szCs w:val="30"/>
      <w:u w:val="none"/>
      <w:shd w:val="clear" w:color="auto" w:fill="auto"/>
      <w:lang w:val="zh-TW" w:eastAsia="zh-TW" w:bidi="zh-TW"/>
    </w:rPr>
  </w:style>
  <w:style w:type="paragraph" w:customStyle="1" w:styleId="9">
    <w:name w:val="Body text|1"/>
    <w:basedOn w:val="1"/>
    <w:link w:val="8"/>
    <w:uiPriority w:val="0"/>
    <w:pPr>
      <w:widowControl w:val="0"/>
      <w:shd w:val="clear" w:color="auto" w:fill="auto"/>
      <w:spacing w:line="396" w:lineRule="auto"/>
      <w:ind w:firstLine="400"/>
    </w:pPr>
    <w:rPr>
      <w:rFonts w:ascii="宋体" w:hAnsi="宋体" w:eastAsia="宋体" w:cs="宋体"/>
      <w:sz w:val="30"/>
      <w:szCs w:val="30"/>
      <w:u w:val="none"/>
      <w:shd w:val="clear" w:color="auto" w:fill="auto"/>
      <w:lang w:val="zh-TW" w:eastAsia="zh-TW" w:bidi="zh-TW"/>
    </w:rPr>
  </w:style>
  <w:style w:type="character" w:customStyle="1" w:styleId="10">
    <w:name w:val="Body text|2_"/>
    <w:basedOn w:val="3"/>
    <w:link w:val="11"/>
    <w:uiPriority w:val="0"/>
    <w:rPr>
      <w:sz w:val="30"/>
      <w:szCs w:val="30"/>
      <w:u w:val="none"/>
      <w:shd w:val="clear" w:color="auto" w:fill="auto"/>
    </w:rPr>
  </w:style>
  <w:style w:type="paragraph" w:customStyle="1" w:styleId="11">
    <w:name w:val="Body text|2"/>
    <w:basedOn w:val="1"/>
    <w:link w:val="10"/>
    <w:uiPriority w:val="0"/>
    <w:pPr>
      <w:widowControl w:val="0"/>
      <w:shd w:val="clear" w:color="auto" w:fill="auto"/>
      <w:spacing w:after="760"/>
    </w:pPr>
    <w:rPr>
      <w:sz w:val="30"/>
      <w:szCs w:val="30"/>
      <w:u w:val="none"/>
      <w:shd w:val="clear" w:color="auto" w:fill="auto"/>
    </w:rPr>
  </w:style>
  <w:style w:type="character" w:customStyle="1" w:styleId="12">
    <w:name w:val="Picture caption|1_"/>
    <w:basedOn w:val="3"/>
    <w:link w:val="13"/>
    <w:uiPriority w:val="0"/>
    <w:rPr>
      <w:rFonts w:ascii="宋体" w:hAnsi="宋体" w:eastAsia="宋体" w:cs="宋体"/>
      <w:sz w:val="30"/>
      <w:szCs w:val="30"/>
      <w:u w:val="none"/>
      <w:shd w:val="clear" w:color="auto" w:fill="auto"/>
      <w:lang w:val="zh-TW" w:eastAsia="zh-TW" w:bidi="zh-TW"/>
    </w:rPr>
  </w:style>
  <w:style w:type="paragraph" w:customStyle="1" w:styleId="13">
    <w:name w:val="Picture caption|1"/>
    <w:basedOn w:val="1"/>
    <w:link w:val="12"/>
    <w:uiPriority w:val="0"/>
    <w:pPr>
      <w:widowControl w:val="0"/>
      <w:shd w:val="clear" w:color="auto" w:fill="auto"/>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2021-12-13T01:08:23Z</dcterms:created>
  <dc:creator>lenovo</dc:creator>
  <cp:lastModifiedBy>破言言言</cp:lastModifiedBy>
  <dcterms:modified xsi:type="dcterms:W3CDTF">2021-12-13T01:15:04Z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E736D98821454306AD6AA29E831B95AA</vt:lpwstr>
  </property>
</Properties>
</file>