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widowControl/>
        <w:suppressLineNumbers w:val="0"/>
        <w:spacing w:line="525" w:lineRule="atLeast"/>
        <w:ind w:left="0" w:firstLine="225"/>
        <w:jc w:val="center"/>
      </w:pPr>
      <w:r>
        <w:rPr>
          <w:rStyle w:val="12"/>
          <w:rFonts w:hint="eastAsia" w:ascii="宋体" w:hAnsi="宋体" w:eastAsia="宋体" w:cs="宋体"/>
          <w:sz w:val="43"/>
          <w:szCs w:val="43"/>
        </w:rPr>
        <w:t>海口市项目支出绩效自评报告</w:t>
      </w:r>
      <w:r>
        <w:rPr>
          <w:rStyle w:val="12"/>
        </w:rPr>
        <w:t xml:space="preserve"> </w:t>
      </w:r>
    </w:p>
    <w:p>
      <w:pPr>
        <w:pStyle w:val="9"/>
        <w:keepNext w:val="0"/>
        <w:keepLines w:val="0"/>
        <w:widowControl/>
        <w:suppressLineNumbers w:val="0"/>
        <w:spacing w:line="525" w:lineRule="atLeast"/>
        <w:ind w:left="0" w:firstLine="165"/>
        <w:jc w:val="center"/>
      </w:pPr>
    </w:p>
    <w:p>
      <w:pPr>
        <w:pStyle w:val="9"/>
        <w:keepNext w:val="0"/>
        <w:keepLines w:val="0"/>
        <w:widowControl/>
        <w:suppressLineNumbers w:val="0"/>
        <w:spacing w:line="525" w:lineRule="atLeast"/>
        <w:ind w:left="0" w:firstLine="555"/>
      </w:pPr>
      <w:r>
        <w:rPr>
          <w:rFonts w:ascii="仿宋_GB2312" w:eastAsia="仿宋_GB2312" w:cs="仿宋_GB2312"/>
          <w:sz w:val="31"/>
          <w:szCs w:val="31"/>
        </w:rPr>
        <w:t> </w:t>
      </w:r>
    </w:p>
    <w:p>
      <w:pPr>
        <w:pStyle w:val="9"/>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海口市社会保险事业局 的项目 离休医疗费属于部门项目</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主管部门为海口市人力资源和社会保障局</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项目负责人为：符钦</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联系电话：13907537912</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 xml:space="preserve">项目概述如下：请填写项目概述   </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总体目标：保障离休人员医疗待遇及时足额发放</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2023年年度目标是保障离休人员医疗待遇及时足额发放</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w:t>
      </w:r>
    </w:p>
    <w:p>
      <w:pPr>
        <w:pStyle w:val="9"/>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（一）项目决策情况（包括决策过程和结果）</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资金总额-年初预算数10000000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10000000</w:t>
      </w:r>
      <w:r>
        <w:rPr>
          <w:rFonts w:hint="eastAsia" w:ascii="仿宋_GB2312" w:eastAsia="仿宋_GB2312" w:cs="仿宋_GB2312"/>
          <w:sz w:val="31"/>
          <w:szCs w:val="31"/>
        </w:rPr>
        <w:t>元，</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10000000</w:t>
      </w:r>
      <w:r>
        <w:rPr>
          <w:rFonts w:hint="eastAsia" w:ascii="楷体_GB2312" w:eastAsia="楷体_GB2312" w:cs="楷体_GB2312"/>
          <w:sz w:val="31"/>
          <w:szCs w:val="31"/>
        </w:rPr>
        <w:t>元财政资金-全年预算数</w:t>
      </w:r>
      <w:r>
        <w:t>10000000</w:t>
      </w:r>
      <w:r>
        <w:rPr>
          <w:rFonts w:hint="eastAsia" w:ascii="仿宋_GB2312" w:eastAsia="仿宋_GB2312" w:cs="仿宋_GB2312"/>
          <w:sz w:val="31"/>
          <w:szCs w:val="31"/>
        </w:rPr>
        <w:t>元，</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单位年初预算数0元，单位全年预算数0</w:t>
      </w:r>
      <w:r>
        <w:rPr>
          <w:rFonts w:hint="eastAsia" w:ascii="仿宋_GB2312" w:eastAsia="仿宋_GB2312" w:cs="仿宋_GB2312"/>
          <w:sz w:val="31"/>
          <w:szCs w:val="31"/>
        </w:rPr>
        <w:t>元。</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资金总额-全年执行数10000000元，资金总额-执行率</w:t>
      </w:r>
      <w:r>
        <w:t>100.00%</w:t>
      </w:r>
      <w:r>
        <w:rPr>
          <w:rFonts w:hint="eastAsia" w:ascii="楷体_GB2312" w:eastAsia="楷体_GB2312" w:cs="楷体_GB2312"/>
          <w:sz w:val="31"/>
          <w:szCs w:val="31"/>
        </w:rPr>
        <w:t>元</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财政资金-全年执行数10000000元，财政资金-执行率</w:t>
      </w:r>
      <w:r>
        <w:t>100.00%</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9"/>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单位全年执行数0元，单位全年执行率</w:t>
      </w:r>
      <w:r>
        <w:t>0.00%</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（四）项目资金管理情况（包括管理制度、办法的制订及执行情况）</w:t>
      </w:r>
    </w:p>
    <w:p>
      <w:pPr>
        <w:pStyle w:val="9"/>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（一）项目组织情况（包括项目招投标情况、调整情况、完成验收等）</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（二）项目管理情况（包括项目管理制度建设、日常检查监督等情况）</w:t>
      </w:r>
    </w:p>
    <w:p>
      <w:pPr>
        <w:pStyle w:val="9"/>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（二）项目绩效目标未完成情况及原因分析</w:t>
      </w:r>
    </w:p>
    <w:p>
      <w:pPr>
        <w:pStyle w:val="9"/>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（一）后续工作计划</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9"/>
        <w:keepNext w:val="0"/>
        <w:keepLines w:val="0"/>
        <w:widowControl/>
        <w:suppressLineNumbers w:val="0"/>
        <w:spacing w:line="525" w:lineRule="atLeast"/>
        <w:ind w:left="0" w:firstLine="645"/>
      </w:pPr>
      <w:r>
        <w:rPr>
          <w:rFonts w:hint="eastAsia" w:ascii="仿宋_GB2312" w:eastAsia="仿宋_GB2312" w:cs="仿宋_GB2312"/>
          <w:sz w:val="31"/>
          <w:szCs w:val="31"/>
        </w:rPr>
        <w:t>（包括资金安排、使用过程中的经验、做法、存在问题、改进措施和有关建议等）</w:t>
      </w:r>
    </w:p>
    <w:p>
      <w:pPr>
        <w:pStyle w:val="9"/>
        <w:keepNext w:val="0"/>
        <w:keepLines w:val="0"/>
        <w:widowControl/>
        <w:suppressLineNumbers w:val="0"/>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F526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2024-03-13T02:11:22Z</dcterms:created>
  <dc:creator>ASUS</dc:creator>
  <cp:lastModifiedBy>ASUS</cp:lastModifiedBy>
  <dcterms:modified xsi:type="dcterms:W3CDTF">2024-03-13T02:12:26Z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