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sz w:val="44"/>
          <w:szCs w:val="44"/>
        </w:rPr>
        <w:t>《海口市科普场馆认定考核实施细则（试行）》的</w:t>
      </w:r>
      <w:r>
        <w:rPr>
          <w:rFonts w:hint="eastAsia" w:ascii="宋体" w:hAnsi="宋体" w:eastAsia="宋体"/>
          <w:sz w:val="44"/>
          <w:szCs w:val="44"/>
          <w:lang w:eastAsia="zh-CN"/>
        </w:rPr>
        <w:t>政策解读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出台目的</w:t>
      </w:r>
    </w:p>
    <w:p>
      <w:pPr>
        <w:numPr>
          <w:ilvl w:val="0"/>
          <w:numId w:val="0"/>
        </w:numPr>
        <w:ind w:firstLine="64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更好地贯彻落实</w:t>
      </w:r>
      <w:r>
        <w:rPr>
          <w:rFonts w:hint="eastAsia" w:ascii="仿宋_GB2312" w:eastAsia="仿宋_GB2312"/>
          <w:color w:val="auto"/>
          <w:sz w:val="32"/>
          <w:szCs w:val="32"/>
        </w:rPr>
        <w:t>《海口市科普场馆认定管理实施办法》，继续改进和优化我市科普场馆建设和布局，推动全市科普工作加快发展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制定本细则。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制定依据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根据</w:t>
      </w:r>
      <w:r>
        <w:rPr>
          <w:rFonts w:hint="eastAsia" w:ascii="仿宋_GB2312" w:eastAsia="仿宋_GB2312"/>
          <w:color w:val="auto"/>
          <w:sz w:val="32"/>
          <w:szCs w:val="32"/>
        </w:rPr>
        <w:t>《海口市科普场馆认定管理实施办法》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"/>
        </w:rPr>
        <w:t>(海科工信法规〔2023〕4号)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精神制订。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主要</w:t>
      </w:r>
      <w:r>
        <w:rPr>
          <w:rFonts w:hint="eastAsia" w:ascii="宋体" w:hAnsi="宋体" w:eastAsia="宋体" w:cs="宋体"/>
          <w:sz w:val="32"/>
          <w:szCs w:val="32"/>
        </w:rPr>
        <w:t>内容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本细则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共有九条，主要针对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《海口市科普场馆认定考核实施办法》中的第二、三章内容，明确了市级科普场馆认定、考核流程及标准，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优化了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政策落地的可操作性。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主要内容包括如下方面：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科普场馆认定</w:t>
      </w:r>
      <w:r>
        <w:rPr>
          <w:rFonts w:hint="default" w:ascii="仿宋_GB2312" w:hAnsi="仿宋_GB2312" w:eastAsia="仿宋_GB2312" w:cs="仿宋_GB2312"/>
          <w:sz w:val="32"/>
          <w:szCs w:val="32"/>
        </w:rPr>
        <w:t>考核原则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方式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规定了对科普场馆认定、考核实行分级评选，工作方式上采取</w:t>
      </w:r>
      <w:r>
        <w:rPr>
          <w:rFonts w:hint="default" w:ascii="仿宋_GB2312" w:hAnsi="仿宋_GB2312" w:eastAsia="仿宋_GB2312" w:cs="仿宋_GB2312"/>
          <w:sz w:val="32"/>
          <w:szCs w:val="32"/>
        </w:rPr>
        <w:t>自查自评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</w:rPr>
        <w:t>实地考核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sz w:val="32"/>
          <w:szCs w:val="32"/>
        </w:rPr>
        <w:t>年终考核相结合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科普场馆认定和</w:t>
      </w:r>
      <w:r>
        <w:rPr>
          <w:rFonts w:hint="default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default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对《实施办法》中的规定进行了细化分解，并明确了相应的考核内容。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科普场馆的认定和</w:t>
      </w:r>
      <w:r>
        <w:rPr>
          <w:rFonts w:hint="default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体系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规定了认定考核指标体系，是对《实施办法》的指标细化，并采取百分制进行认定考核档次。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（四）市级科普场馆认定工作流程。对《实施办法》中科普场馆认定程序的工作细化。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市级科普场馆</w:t>
      </w:r>
      <w:r>
        <w:rPr>
          <w:rFonts w:hint="default" w:ascii="仿宋_GB2312" w:hAnsi="仿宋_GB2312" w:eastAsia="仿宋_GB2312" w:cs="仿宋_GB2312"/>
          <w:sz w:val="32"/>
          <w:szCs w:val="32"/>
        </w:rPr>
        <w:t>考核工作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对已认定的科普场馆进行年度考核的工作细化及考核流程的规定。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</w:rPr>
        <w:t>考核结果运用。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规定了考核结果用于评定档次和表彰，以及考核优秀、良好档次数量的比例。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规定了工作人员在认定、考核中的责任担当。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因本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细则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是对</w:t>
      </w:r>
      <w:r>
        <w:rPr>
          <w:rFonts w:hint="eastAsia" w:ascii="仿宋_GB2312" w:eastAsia="仿宋_GB2312"/>
          <w:color w:val="auto"/>
          <w:sz w:val="32"/>
          <w:szCs w:val="32"/>
        </w:rPr>
        <w:t>《海口市科普场馆认定管理实施办法》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有关规定的配套措施，为保证政策及时兑现，相关工作顺利推进，故本细则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自印发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"/>
        </w:rPr>
        <w:t>三十日后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有效期为三年。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2664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6D88"/>
    <w:multiLevelType w:val="singleLevel"/>
    <w:tmpl w:val="FFFF6D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65"/>
    <w:rsid w:val="0001785E"/>
    <w:rsid w:val="0004414E"/>
    <w:rsid w:val="000912FD"/>
    <w:rsid w:val="000A0FEE"/>
    <w:rsid w:val="000E6B90"/>
    <w:rsid w:val="001670F7"/>
    <w:rsid w:val="001C5C0A"/>
    <w:rsid w:val="0020401E"/>
    <w:rsid w:val="002144F8"/>
    <w:rsid w:val="002300B4"/>
    <w:rsid w:val="002400A6"/>
    <w:rsid w:val="00241E10"/>
    <w:rsid w:val="002671A4"/>
    <w:rsid w:val="00281259"/>
    <w:rsid w:val="002C6122"/>
    <w:rsid w:val="003068AE"/>
    <w:rsid w:val="003203BB"/>
    <w:rsid w:val="00323D91"/>
    <w:rsid w:val="0036536F"/>
    <w:rsid w:val="00380DA1"/>
    <w:rsid w:val="00382A9D"/>
    <w:rsid w:val="00395ECB"/>
    <w:rsid w:val="003A3595"/>
    <w:rsid w:val="003B216B"/>
    <w:rsid w:val="003F3172"/>
    <w:rsid w:val="0044098B"/>
    <w:rsid w:val="004A17DE"/>
    <w:rsid w:val="004A3CA6"/>
    <w:rsid w:val="00502F1B"/>
    <w:rsid w:val="00535020"/>
    <w:rsid w:val="005938DB"/>
    <w:rsid w:val="00663065"/>
    <w:rsid w:val="00695DD3"/>
    <w:rsid w:val="006D052C"/>
    <w:rsid w:val="006D0634"/>
    <w:rsid w:val="006D5C7B"/>
    <w:rsid w:val="00703FFD"/>
    <w:rsid w:val="007105B9"/>
    <w:rsid w:val="007646DF"/>
    <w:rsid w:val="00772FF9"/>
    <w:rsid w:val="00777423"/>
    <w:rsid w:val="007D2F7E"/>
    <w:rsid w:val="007F1F0F"/>
    <w:rsid w:val="00866411"/>
    <w:rsid w:val="00866560"/>
    <w:rsid w:val="0088033C"/>
    <w:rsid w:val="00894AD1"/>
    <w:rsid w:val="00897765"/>
    <w:rsid w:val="008A32F9"/>
    <w:rsid w:val="008B4C86"/>
    <w:rsid w:val="008D5310"/>
    <w:rsid w:val="008F3DE4"/>
    <w:rsid w:val="00915EA2"/>
    <w:rsid w:val="00942977"/>
    <w:rsid w:val="00964246"/>
    <w:rsid w:val="009713E8"/>
    <w:rsid w:val="009750EC"/>
    <w:rsid w:val="009B7764"/>
    <w:rsid w:val="00A012EB"/>
    <w:rsid w:val="00A80A0B"/>
    <w:rsid w:val="00AC434F"/>
    <w:rsid w:val="00B16598"/>
    <w:rsid w:val="00B41DDB"/>
    <w:rsid w:val="00B430FC"/>
    <w:rsid w:val="00B65D5B"/>
    <w:rsid w:val="00B71B4B"/>
    <w:rsid w:val="00BA23F3"/>
    <w:rsid w:val="00C079CB"/>
    <w:rsid w:val="00C4488C"/>
    <w:rsid w:val="00C6621C"/>
    <w:rsid w:val="00CD4ED4"/>
    <w:rsid w:val="00CE1FA0"/>
    <w:rsid w:val="00CE55D5"/>
    <w:rsid w:val="00D057DA"/>
    <w:rsid w:val="00D237C8"/>
    <w:rsid w:val="00D52861"/>
    <w:rsid w:val="00D92876"/>
    <w:rsid w:val="00DA6839"/>
    <w:rsid w:val="00DB478C"/>
    <w:rsid w:val="00DD1E28"/>
    <w:rsid w:val="00DE7822"/>
    <w:rsid w:val="00DF71C6"/>
    <w:rsid w:val="00E01BA2"/>
    <w:rsid w:val="00E3787F"/>
    <w:rsid w:val="00E57A24"/>
    <w:rsid w:val="00E60E2E"/>
    <w:rsid w:val="00E8545C"/>
    <w:rsid w:val="00E87ADB"/>
    <w:rsid w:val="00EF23BD"/>
    <w:rsid w:val="00F1280A"/>
    <w:rsid w:val="00F17F39"/>
    <w:rsid w:val="00F52B77"/>
    <w:rsid w:val="00F5608A"/>
    <w:rsid w:val="00F64F35"/>
    <w:rsid w:val="00F679B3"/>
    <w:rsid w:val="00F911B7"/>
    <w:rsid w:val="00FA7BBB"/>
    <w:rsid w:val="015D0EB0"/>
    <w:rsid w:val="01C63DA0"/>
    <w:rsid w:val="048C1BE2"/>
    <w:rsid w:val="060B1506"/>
    <w:rsid w:val="06811C85"/>
    <w:rsid w:val="071323B4"/>
    <w:rsid w:val="096A504D"/>
    <w:rsid w:val="0A2D4A4C"/>
    <w:rsid w:val="0D610F7B"/>
    <w:rsid w:val="11002DE7"/>
    <w:rsid w:val="11393890"/>
    <w:rsid w:val="12F64C00"/>
    <w:rsid w:val="132F3A77"/>
    <w:rsid w:val="13480555"/>
    <w:rsid w:val="15231EAE"/>
    <w:rsid w:val="152D2554"/>
    <w:rsid w:val="19D10E98"/>
    <w:rsid w:val="19DD23CE"/>
    <w:rsid w:val="1BD34CDB"/>
    <w:rsid w:val="1DF73E60"/>
    <w:rsid w:val="1F924ADB"/>
    <w:rsid w:val="201061BD"/>
    <w:rsid w:val="20590CCC"/>
    <w:rsid w:val="224D0857"/>
    <w:rsid w:val="230925BA"/>
    <w:rsid w:val="24AA2FBD"/>
    <w:rsid w:val="2588551F"/>
    <w:rsid w:val="25BD13BF"/>
    <w:rsid w:val="266A750A"/>
    <w:rsid w:val="26B655B5"/>
    <w:rsid w:val="27E5325F"/>
    <w:rsid w:val="27F693C4"/>
    <w:rsid w:val="294F2D2D"/>
    <w:rsid w:val="2B5904C5"/>
    <w:rsid w:val="2FFF72E4"/>
    <w:rsid w:val="305319FC"/>
    <w:rsid w:val="319749EE"/>
    <w:rsid w:val="3223371E"/>
    <w:rsid w:val="336A3F35"/>
    <w:rsid w:val="34BB3537"/>
    <w:rsid w:val="35833144"/>
    <w:rsid w:val="38C75B9E"/>
    <w:rsid w:val="39B030AA"/>
    <w:rsid w:val="3B275CD0"/>
    <w:rsid w:val="3CDD1E33"/>
    <w:rsid w:val="3DCB2906"/>
    <w:rsid w:val="3DD55827"/>
    <w:rsid w:val="3FAA31D1"/>
    <w:rsid w:val="477F6280"/>
    <w:rsid w:val="48CE1C20"/>
    <w:rsid w:val="48E33EFF"/>
    <w:rsid w:val="497312A4"/>
    <w:rsid w:val="50A0176C"/>
    <w:rsid w:val="514D5780"/>
    <w:rsid w:val="557679B0"/>
    <w:rsid w:val="59BB7A33"/>
    <w:rsid w:val="5ABC5A27"/>
    <w:rsid w:val="5BA26D9F"/>
    <w:rsid w:val="5D690798"/>
    <w:rsid w:val="5F140030"/>
    <w:rsid w:val="61296AF7"/>
    <w:rsid w:val="62B302A9"/>
    <w:rsid w:val="645C168E"/>
    <w:rsid w:val="6873582E"/>
    <w:rsid w:val="6A7B1092"/>
    <w:rsid w:val="6AC9206A"/>
    <w:rsid w:val="6ACF554A"/>
    <w:rsid w:val="6B4D97C8"/>
    <w:rsid w:val="6C846562"/>
    <w:rsid w:val="6CC9768B"/>
    <w:rsid w:val="6FB60DF3"/>
    <w:rsid w:val="76957734"/>
    <w:rsid w:val="76B72475"/>
    <w:rsid w:val="77AE9CB9"/>
    <w:rsid w:val="7942153E"/>
    <w:rsid w:val="79CF1E76"/>
    <w:rsid w:val="79E669F6"/>
    <w:rsid w:val="7B5B253A"/>
    <w:rsid w:val="7B7326DD"/>
    <w:rsid w:val="7BBE2DA5"/>
    <w:rsid w:val="7E6E3C31"/>
    <w:rsid w:val="7ECB4882"/>
    <w:rsid w:val="7FFBDE7F"/>
    <w:rsid w:val="9FFF7145"/>
    <w:rsid w:val="C1FE6495"/>
    <w:rsid w:val="CFDB48CE"/>
    <w:rsid w:val="D5BF1A48"/>
    <w:rsid w:val="D9FE3ADB"/>
    <w:rsid w:val="EEF3433C"/>
    <w:rsid w:val="FFBBC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customStyle="1" w:styleId="10">
    <w:name w:val="index 8"/>
    <w:basedOn w:val="1"/>
    <w:next w:val="1"/>
    <w:qFormat/>
    <w:uiPriority w:val="0"/>
    <w:pPr>
      <w:ind w:left="1400" w:leftChars="1400"/>
    </w:pPr>
    <w:rPr>
      <w:rFonts w:ascii="Calibri" w:hAnsi="Calibri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1431</Characters>
  <Lines>11</Lines>
  <Paragraphs>3</Paragraphs>
  <TotalTime>1</TotalTime>
  <ScaleCrop>false</ScaleCrop>
  <LinksUpToDate>false</LinksUpToDate>
  <CharactersWithSpaces>1678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2020-07-19T09:00:00Z</dcterms:created>
  <dc:creator>1262455196@qq.com</dc:creator>
  <cp:lastModifiedBy>lenovo</cp:lastModifiedBy>
  <dcterms:modified xsi:type="dcterms:W3CDTF">2024-03-27T16:11:11Z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