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b w:val="0"/>
          <w:bCs w:val="0"/>
          <w:sz w:val="52"/>
          <w:szCs w:val="52"/>
          <w:lang w:val="en-US" w:eastAsia="zh-CN"/>
        </w:rPr>
      </w:pPr>
      <w:r>
        <w:rPr>
          <w:rFonts w:hint="eastAsia" w:ascii="方正小标宋简体" w:hAnsi="方正小标宋简体" w:eastAsia="方正小标宋简体" w:cs="方正小标宋简体"/>
          <w:b w:val="0"/>
          <w:bCs w:val="0"/>
          <w:sz w:val="52"/>
          <w:szCs w:val="52"/>
          <w:lang w:val="en-US" w:eastAsia="zh-CN"/>
        </w:rPr>
        <w:t>2021</w:t>
      </w:r>
      <w:r>
        <w:rPr>
          <w:rFonts w:hint="eastAsia" w:ascii="方正小标宋简体" w:hAnsi="方正小标宋简体" w:eastAsia="方正小标宋简体" w:cs="方正小标宋简体"/>
          <w:b w:val="0"/>
          <w:bCs w:val="0"/>
          <w:sz w:val="52"/>
          <w:szCs w:val="52"/>
        </w:rPr>
        <w:t>年</w:t>
      </w:r>
      <w:r>
        <w:rPr>
          <w:rFonts w:hint="eastAsia" w:ascii="方正小标宋简体" w:hAnsi="方正小标宋简体" w:eastAsia="方正小标宋简体" w:cs="方正小标宋简体"/>
          <w:b w:val="0"/>
          <w:bCs w:val="0"/>
          <w:sz w:val="52"/>
          <w:szCs w:val="52"/>
          <w:lang w:val="en-US" w:eastAsia="zh-CN"/>
        </w:rPr>
        <w:t>国家统计局</w:t>
      </w:r>
    </w:p>
    <w:p>
      <w:pPr>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lang w:val="en-US" w:eastAsia="zh-CN"/>
        </w:rPr>
        <w:t>海口调查队</w:t>
      </w:r>
      <w:r>
        <w:rPr>
          <w:rFonts w:hint="eastAsia" w:ascii="方正小标宋简体" w:hAnsi="方正小标宋简体" w:eastAsia="方正小标宋简体" w:cs="方正小标宋简体"/>
          <w:b w:val="0"/>
          <w:bCs w:val="0"/>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黑体" w:hAnsi="黑体" w:eastAsia="黑体" w:cs="黑体"/>
          <w:sz w:val="32"/>
          <w:szCs w:val="32"/>
          <w:lang w:val="en-US" w:eastAsia="zh-CN"/>
        </w:rPr>
        <w:t>国家统计局海口调查队（部门）</w:t>
      </w:r>
      <w:r>
        <w:rPr>
          <w:rFonts w:hint="eastAsia" w:ascii="黑体" w:hAnsi="黑体" w:eastAsia="黑体"/>
          <w:sz w:val="32"/>
          <w:szCs w:val="32"/>
        </w:rPr>
        <w:t>概况</w:t>
      </w:r>
    </w:p>
    <w:p>
      <w:pPr>
        <w:pStyle w:val="4"/>
        <w:numPr>
          <w:ilvl w:val="0"/>
          <w:numId w:val="0"/>
        </w:numPr>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主要职能</w:t>
      </w:r>
    </w:p>
    <w:p>
      <w:pPr>
        <w:pStyle w:val="4"/>
        <w:numPr>
          <w:ilvl w:val="0"/>
          <w:numId w:val="0"/>
        </w:numPr>
        <w:ind w:left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部门预算单位构成</w:t>
      </w:r>
    </w:p>
    <w:p>
      <w:pPr>
        <w:pStyle w:val="4"/>
        <w:numPr>
          <w:ilvl w:val="0"/>
          <w:numId w:val="0"/>
        </w:numPr>
        <w:ind w:left="1600" w:leftChars="0" w:hanging="1600" w:hangingChars="500"/>
        <w:rPr>
          <w:rFonts w:ascii="黑体" w:hAnsi="黑体" w:eastAsia="黑体"/>
          <w:sz w:val="32"/>
          <w:szCs w:val="32"/>
        </w:rPr>
      </w:pPr>
      <w:r>
        <w:rPr>
          <w:rFonts w:hint="eastAsia" w:ascii="黑体" w:hAnsi="黑体" w:eastAsia="黑体" w:cs="黑体"/>
          <w:sz w:val="32"/>
          <w:szCs w:val="32"/>
          <w:lang w:val="en-US" w:eastAsia="zh-CN"/>
        </w:rPr>
        <w:t>第二部分  国家统计局海口调查队（部门）2021</w:t>
      </w:r>
      <w:r>
        <w:rPr>
          <w:rFonts w:hint="eastAsia" w:ascii="黑体" w:hAnsi="黑体" w:eastAsia="黑体"/>
          <w:sz w:val="32"/>
          <w:szCs w:val="32"/>
        </w:rPr>
        <w:t>年部门预算表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pStyle w:val="4"/>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pStyle w:val="4"/>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4"/>
        <w:numPr>
          <w:ilvl w:val="0"/>
          <w:numId w:val="0"/>
        </w:numPr>
        <w:ind w:left="1600" w:leftChars="0" w:hanging="1600" w:hangingChars="500"/>
        <w:jc w:val="left"/>
        <w:rPr>
          <w:rFonts w:ascii="仿宋_GB2312" w:hAnsi="仿宋_GB2312" w:eastAsia="仿宋_GB2312" w:cs="仿宋_GB2312"/>
          <w:sz w:val="32"/>
          <w:szCs w:val="32"/>
        </w:rPr>
      </w:pPr>
      <w:r>
        <w:rPr>
          <w:rFonts w:hint="eastAsia" w:ascii="黑体" w:hAnsi="黑体" w:eastAsia="黑体"/>
          <w:sz w:val="32"/>
          <w:szCs w:val="32"/>
          <w:lang w:eastAsia="zh-CN"/>
        </w:rPr>
        <w:t>第三部分</w:t>
      </w: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黑体"/>
          <w:sz w:val="32"/>
          <w:szCs w:val="32"/>
          <w:lang w:val="en-US" w:eastAsia="zh-CN"/>
        </w:rPr>
        <w:t>国家统计局海口调查队（部门）2021</w:t>
      </w:r>
      <w:r>
        <w:rPr>
          <w:rFonts w:hint="eastAsia" w:ascii="黑体" w:hAnsi="黑体" w:eastAsia="黑体"/>
          <w:sz w:val="32"/>
          <w:szCs w:val="32"/>
        </w:rPr>
        <w:t>年部门预算情况说明</w:t>
      </w:r>
    </w:p>
    <w:p>
      <w:pPr>
        <w:pStyle w:val="4"/>
        <w:numPr>
          <w:ilvl w:val="0"/>
          <w:numId w:val="0"/>
        </w:numPr>
        <w:ind w:leftChars="0"/>
        <w:jc w:val="left"/>
        <w:rPr>
          <w:rFonts w:ascii="仿宋_GB2312" w:hAnsi="仿宋_GB2312" w:eastAsia="仿宋_GB2312" w:cs="仿宋_GB2312"/>
          <w:sz w:val="32"/>
          <w:szCs w:val="32"/>
        </w:rPr>
      </w:pPr>
      <w:r>
        <w:rPr>
          <w:rFonts w:hint="eastAsia" w:ascii="黑体" w:hAnsi="黑体" w:eastAsia="黑体"/>
          <w:sz w:val="32"/>
          <w:szCs w:val="32"/>
          <w:lang w:eastAsia="zh-CN"/>
        </w:rPr>
        <w:t>第四部分</w:t>
      </w: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0"/>
        </w:numPr>
        <w:ind w:leftChars="0"/>
        <w:jc w:val="center"/>
        <w:rPr>
          <w:rFonts w:ascii="仿宋_GB2312" w:hAnsi="仿宋_GB2312" w:eastAsia="仿宋_GB2312" w:cs="仿宋_GB2312"/>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黑体" w:hAnsi="黑体" w:eastAsia="黑体" w:cs="黑体"/>
          <w:sz w:val="32"/>
          <w:szCs w:val="32"/>
          <w:lang w:val="en-US" w:eastAsia="zh-CN"/>
        </w:rPr>
        <w:t>国家统计局海口调查队（部门）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5"/>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国家统计局海口调查队（部门）</w:t>
      </w:r>
      <w:r>
        <w:rPr>
          <w:rFonts w:hint="eastAsia" w:ascii="仿宋_GB2312" w:hAnsi="仿宋_GB2312" w:eastAsia="仿宋_GB2312" w:cs="仿宋_GB2312"/>
          <w:sz w:val="32"/>
          <w:szCs w:val="32"/>
        </w:rPr>
        <w:t>是政府统计调查机构，依法独立行使统计调查、统计监督的职权，独立向上级主管部门上报调查结果，并对上报的调查资料的真实性负责。同时，承担地方政府交办以及各部门委托的各项统计调查任务。</w:t>
      </w:r>
    </w:p>
    <w:p>
      <w:pPr>
        <w:pStyle w:val="5"/>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完成国家统计局布置的住户收支与生活状况调查、农民工监测调查、月度劳动力调查、居民消费价格（CPI）、工业</w:t>
      </w:r>
      <w:r>
        <w:rPr>
          <w:rFonts w:hint="eastAsia" w:ascii="仿宋_GB2312" w:hAnsi="仿宋_GB2312" w:eastAsia="仿宋_GB2312" w:cs="仿宋_GB2312"/>
          <w:sz w:val="32"/>
          <w:szCs w:val="32"/>
          <w:lang w:eastAsia="zh-CN"/>
        </w:rPr>
        <w:t>生产者</w:t>
      </w:r>
      <w:r>
        <w:rPr>
          <w:rFonts w:hint="eastAsia" w:ascii="仿宋_GB2312" w:hAnsi="仿宋_GB2312" w:eastAsia="仿宋_GB2312" w:cs="仿宋_GB2312"/>
          <w:sz w:val="32"/>
          <w:szCs w:val="32"/>
        </w:rPr>
        <w:t>价格调查、房地产价格调查、</w:t>
      </w:r>
      <w:r>
        <w:rPr>
          <w:rFonts w:hint="eastAsia" w:ascii="仿宋_GB2312" w:hAnsi="仿宋_GB2312" w:eastAsia="仿宋_GB2312" w:cs="仿宋_GB2312"/>
          <w:sz w:val="32"/>
          <w:szCs w:val="32"/>
          <w:lang w:eastAsia="zh-CN"/>
        </w:rPr>
        <w:t>新设立小微企业和个体工商户调查、</w:t>
      </w:r>
      <w:r>
        <w:rPr>
          <w:rFonts w:hint="eastAsia" w:ascii="仿宋_GB2312" w:hAnsi="仿宋_GB2312" w:eastAsia="仿宋_GB2312" w:cs="仿宋_GB2312"/>
          <w:sz w:val="32"/>
          <w:szCs w:val="32"/>
        </w:rPr>
        <w:t>主要畜禽监测调查、农产量抽样调查、农产品生产者价格、主要农产品中间消耗调查等各项统计调查任务。</w:t>
      </w:r>
    </w:p>
    <w:p>
      <w:pPr>
        <w:pStyle w:val="5"/>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完成海南调查总队布置的调查任务。</w:t>
      </w:r>
    </w:p>
    <w:p>
      <w:pPr>
        <w:pStyle w:val="5"/>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完成海口市委、</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政府交办的其他事项和部门委托的有关调查任务。</w:t>
      </w:r>
    </w:p>
    <w:p>
      <w:pPr>
        <w:pStyle w:val="5"/>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完成国家统计局和海南调查总队交办的其他事项。</w:t>
      </w:r>
    </w:p>
    <w:p>
      <w:pPr>
        <w:pStyle w:val="5"/>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（五）依法查处本队组织实施调查中的统计违法行为。</w:t>
      </w:r>
    </w:p>
    <w:p>
      <w:pPr>
        <w:pStyle w:val="5"/>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（六）根据国家统计局的授权，管理和公布有关统计调查数据等。</w:t>
      </w:r>
    </w:p>
    <w:p>
      <w:pPr>
        <w:pStyle w:val="4"/>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国家统计局海口调查队（部门）无下属单位，</w:t>
      </w: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年部门预算编制</w:t>
      </w:r>
      <w:r>
        <w:rPr>
          <w:rFonts w:hint="eastAsia" w:ascii="仿宋_GB2312" w:hAnsi="黑体" w:eastAsia="仿宋_GB2312" w:cs="仿宋_GB2312"/>
          <w:sz w:val="32"/>
          <w:szCs w:val="32"/>
          <w:lang w:val="en-US" w:eastAsia="zh-CN"/>
        </w:rPr>
        <w:t>的</w:t>
      </w:r>
      <w:r>
        <w:rPr>
          <w:rFonts w:hint="eastAsia" w:ascii="仿宋_GB2312" w:hAnsi="黑体" w:eastAsia="仿宋_GB2312" w:cs="仿宋_GB2312"/>
          <w:sz w:val="32"/>
          <w:szCs w:val="32"/>
        </w:rPr>
        <w:t>预算单位</w:t>
      </w:r>
      <w:r>
        <w:rPr>
          <w:rFonts w:hint="eastAsia" w:ascii="仿宋_GB2312" w:hAnsi="黑体" w:eastAsia="仿宋_GB2312" w:cs="仿宋_GB2312"/>
          <w:sz w:val="32"/>
          <w:szCs w:val="32"/>
          <w:lang w:eastAsia="zh-CN"/>
        </w:rPr>
        <w:t>仅国家统计局海口调查队本级一个单位。</w:t>
      </w:r>
    </w:p>
    <w:p>
      <w:pPr>
        <w:ind w:firstLine="800" w:firstLineChars="250"/>
        <w:jc w:val="left"/>
        <w:rPr>
          <w:rFonts w:hint="eastAsia" w:ascii="仿宋_GB2312" w:hAnsi="黑体" w:eastAsia="仿宋_GB2312" w:cs="仿宋_GB2312"/>
          <w:sz w:val="32"/>
          <w:szCs w:val="32"/>
          <w:lang w:eastAsia="zh-CN"/>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国家统计局海口调查队（部门）</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val="0"/>
          <w:bCs/>
          <w:sz w:val="32"/>
          <w:szCs w:val="32"/>
        </w:rPr>
      </w:pPr>
      <w:r>
        <w:rPr>
          <w:rFonts w:hint="eastAsia" w:ascii="仿宋_GB2312" w:hAnsi="黑体" w:eastAsia="仿宋_GB2312"/>
          <w:b w:val="0"/>
          <w:bCs/>
          <w:sz w:val="32"/>
          <w:szCs w:val="32"/>
        </w:rPr>
        <w:t>（此部分内容即为部门预算公开表）</w:t>
      </w: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hAnsi="黑体" w:eastAsia="黑体" w:cs="黑体"/>
          <w:sz w:val="32"/>
          <w:szCs w:val="32"/>
          <w:lang w:eastAsia="zh-CN"/>
        </w:rPr>
        <w:t>国家统计局海口调查队（部门）</w:t>
      </w:r>
      <w:r>
        <w:rPr>
          <w:rFonts w:hint="eastAsia" w:ascii="黑体" w:hAnsi="黑体" w:eastAsia="黑体" w:cs="黑体"/>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国家统计局海口调查队（部门）</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国家统计局海口调查队（部门）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color w:val="auto"/>
          <w:sz w:val="32"/>
          <w:szCs w:val="32"/>
          <w:lang w:val="en-US" w:eastAsia="zh-CN"/>
        </w:rPr>
        <w:t>151.31</w:t>
      </w:r>
      <w:r>
        <w:rPr>
          <w:rFonts w:hint="eastAsia" w:ascii="仿宋_GB2312" w:hAnsi="黑体" w:eastAsia="仿宋_GB2312"/>
          <w:color w:val="auto"/>
          <w:sz w:val="32"/>
          <w:szCs w:val="32"/>
        </w:rPr>
        <w:t>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115.28</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13.28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14.11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8.64万元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国家统计局海口调查队（部门）</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国家统计局海口调查队（部门）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3.197</w:t>
      </w:r>
      <w:r>
        <w:rPr>
          <w:rFonts w:hint="eastAsia" w:ascii="仿宋_GB2312" w:hAnsi="黑体" w:eastAsia="仿宋_GB2312"/>
          <w:sz w:val="32"/>
          <w:szCs w:val="32"/>
        </w:rPr>
        <w:t>万元，主要是人员工资增加</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一般公共服务支出</w:t>
      </w:r>
      <w:r>
        <w:rPr>
          <w:rFonts w:hint="eastAsia" w:ascii="仿宋_GB2312" w:hAnsi="黑体" w:eastAsia="仿宋_GB2312" w:cs="仿宋_GB2312"/>
          <w:color w:val="auto"/>
          <w:sz w:val="32"/>
          <w:szCs w:val="32"/>
          <w:lang w:val="en-US" w:eastAsia="zh-CN"/>
        </w:rPr>
        <w:t>115.28</w:t>
      </w:r>
      <w:r>
        <w:rPr>
          <w:rFonts w:hint="eastAsia" w:ascii="仿宋_GB2312" w:hAnsi="黑体" w:eastAsia="仿宋_GB2312"/>
          <w:color w:val="auto"/>
          <w:sz w:val="32"/>
          <w:szCs w:val="32"/>
        </w:rPr>
        <w:t>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76.19</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13.28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8.78</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14.11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9.32</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8.64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5.71</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支出（类）</w:t>
      </w:r>
      <w:r>
        <w:rPr>
          <w:rFonts w:hint="eastAsia" w:ascii="仿宋_GB2312" w:hAnsi="黑体" w:eastAsia="仿宋_GB2312" w:cs="仿宋_GB2312"/>
          <w:sz w:val="32"/>
          <w:szCs w:val="32"/>
        </w:rPr>
        <w:t>统计</w:t>
      </w:r>
      <w:r>
        <w:rPr>
          <w:rFonts w:hint="eastAsia" w:ascii="仿宋_GB2312" w:hAnsi="黑体" w:eastAsia="仿宋_GB2312" w:cs="仿宋_GB2312"/>
          <w:sz w:val="32"/>
          <w:szCs w:val="32"/>
          <w:lang w:eastAsia="zh-CN"/>
        </w:rPr>
        <w:t>信息</w:t>
      </w:r>
      <w:r>
        <w:rPr>
          <w:rFonts w:hint="eastAsia" w:ascii="仿宋_GB2312" w:hAnsi="黑体" w:eastAsia="仿宋_GB2312" w:cs="仿宋_GB2312"/>
          <w:sz w:val="32"/>
          <w:szCs w:val="32"/>
        </w:rPr>
        <w:t>事务</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行政运行</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115.28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2.094</w:t>
      </w:r>
      <w:r>
        <w:rPr>
          <w:rFonts w:hint="eastAsia" w:ascii="仿宋_GB2312" w:hAnsi="黑体" w:eastAsia="仿宋_GB2312"/>
          <w:sz w:val="32"/>
          <w:szCs w:val="32"/>
        </w:rPr>
        <w:t>万元，主要是人员工资调整。</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行政事业单位养老支出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机关事业单位基本养老保险缴费支出</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增加0.065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基本与上年持平</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行政事业单位养老支出</w:t>
      </w:r>
      <w:r>
        <w:rPr>
          <w:rFonts w:hint="eastAsia" w:ascii="仿宋_GB2312" w:hAnsi="黑体" w:eastAsia="仿宋_GB2312" w:cs="仿宋_GB2312"/>
          <w:sz w:val="32"/>
          <w:szCs w:val="32"/>
          <w:lang w:eastAsia="zh-CN"/>
        </w:rPr>
        <w:t>（款）其他行政事业单位养老支出（项）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增加0.675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主要原因是新增1名退休人员公务员医疗补助缴费支出预算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4.卫生健康支出（类）行政事业单位医疗（款）行政单位医疗（项）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6.45</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0.03</w:t>
      </w:r>
      <w:r>
        <w:rPr>
          <w:rFonts w:hint="eastAsia" w:ascii="仿宋_GB2312" w:hAnsi="黑体" w:eastAsia="仿宋_GB2312" w:cs="仿宋_GB2312"/>
          <w:sz w:val="32"/>
          <w:szCs w:val="32"/>
        </w:rPr>
        <w:t>万元，</w:t>
      </w:r>
      <w:r>
        <w:rPr>
          <w:rFonts w:hint="eastAsia" w:ascii="仿宋_GB2312" w:hAnsi="黑体" w:eastAsia="仿宋_GB2312"/>
          <w:sz w:val="32"/>
          <w:szCs w:val="32"/>
          <w:lang w:val="en-US" w:eastAsia="zh-CN"/>
        </w:rPr>
        <w:t>与上年基本持平。</w:t>
      </w:r>
    </w:p>
    <w:p>
      <w:pPr>
        <w:ind w:firstLine="640" w:firstLineChars="200"/>
        <w:rPr>
          <w:rFonts w:hint="eastAsia" w:ascii="仿宋_GB2312" w:hAnsi="黑体" w:eastAsia="仿宋_GB2312" w:cs="仿宋_GB2312"/>
          <w:sz w:val="32"/>
          <w:szCs w:val="32"/>
        </w:rPr>
      </w:pPr>
      <w:r>
        <w:rPr>
          <w:rFonts w:hint="eastAsia" w:ascii="仿宋_GB2312" w:hAnsi="黑体" w:eastAsia="仿宋_GB2312"/>
          <w:sz w:val="32"/>
          <w:szCs w:val="32"/>
          <w:lang w:val="en-US" w:eastAsia="zh-CN"/>
        </w:rPr>
        <w:t>5.卫生健康支出（类）行政事业单位医疗（款）</w:t>
      </w:r>
      <w:r>
        <w:rPr>
          <w:rFonts w:hint="eastAsia" w:ascii="仿宋_GB2312" w:hAnsi="黑体" w:eastAsia="仿宋_GB2312" w:cs="仿宋_GB2312"/>
          <w:sz w:val="32"/>
          <w:szCs w:val="32"/>
        </w:rPr>
        <w:t>公务员医疗补助</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7.2</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增加0.216</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原因</w:t>
      </w:r>
      <w:r>
        <w:rPr>
          <w:rFonts w:hint="eastAsia" w:ascii="仿宋_GB2312" w:hAnsi="黑体" w:eastAsia="仿宋_GB2312" w:cs="仿宋_GB2312"/>
          <w:sz w:val="32"/>
          <w:szCs w:val="32"/>
        </w:rPr>
        <w:t>是缴费基数调整引起</w:t>
      </w:r>
      <w:r>
        <w:rPr>
          <w:rFonts w:hint="eastAsia" w:ascii="仿宋_GB2312" w:hAnsi="黑体" w:eastAsia="仿宋_GB2312" w:cs="仿宋_GB2312"/>
          <w:sz w:val="32"/>
          <w:szCs w:val="32"/>
          <w:lang w:eastAsia="zh-CN"/>
        </w:rPr>
        <w:t>需求</w:t>
      </w:r>
      <w:r>
        <w:rPr>
          <w:rFonts w:hint="eastAsia" w:ascii="仿宋_GB2312" w:hAnsi="黑体" w:eastAsia="仿宋_GB2312" w:cs="仿宋_GB2312"/>
          <w:sz w:val="32"/>
          <w:szCs w:val="32"/>
        </w:rPr>
        <w:t>增加。</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lang w:val="en-US" w:eastAsia="zh-CN"/>
        </w:rPr>
        <w:t>卫生健康支出（类）行政事业单位医疗（款）</w:t>
      </w:r>
      <w:r>
        <w:rPr>
          <w:rFonts w:hint="eastAsia" w:ascii="仿宋_GB2312" w:hAnsi="黑体" w:eastAsia="仿宋_GB2312" w:cs="仿宋_GB2312"/>
          <w:sz w:val="32"/>
          <w:szCs w:val="32"/>
        </w:rPr>
        <w:t>其他行政事业单位医疗支出</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.46</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val="en-US" w:eastAsia="zh-CN"/>
        </w:rPr>
        <w:t>减少</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住房改革支出</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rPr>
        <w:t>住房公积金</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8.64</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val="en-US" w:eastAsia="zh-CN"/>
        </w:rPr>
        <w:t>增加0.259</w:t>
      </w:r>
      <w:r>
        <w:rPr>
          <w:rFonts w:hint="eastAsia" w:ascii="仿宋_GB2312" w:hAnsi="黑体" w:eastAsia="仿宋_GB2312" w:cs="仿宋_GB2312"/>
          <w:sz w:val="32"/>
          <w:szCs w:val="32"/>
        </w:rPr>
        <w:t>万元，</w:t>
      </w:r>
      <w:r>
        <w:rPr>
          <w:rFonts w:hint="eastAsia" w:ascii="仿宋_GB2312" w:hAnsi="黑体" w:eastAsia="仿宋_GB2312"/>
          <w:sz w:val="32"/>
          <w:szCs w:val="32"/>
          <w:lang w:val="en-US" w:eastAsia="zh-CN"/>
        </w:rPr>
        <w:t>主要原因是缴费基数调整引起支出增加</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国家统计局海口调查队（部门）202</w:t>
      </w:r>
      <w:r>
        <w:rPr>
          <w:rFonts w:hint="eastAsia" w:ascii="仿宋_GB2312" w:hAnsi="黑体" w:eastAsia="仿宋_GB2312"/>
          <w:sz w:val="32"/>
          <w:szCs w:val="32"/>
          <w:lang w:val="en-US" w:eastAsia="zh-CN"/>
        </w:rPr>
        <w:t>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132.04</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奖金、</w:t>
      </w:r>
      <w:r>
        <w:rPr>
          <w:rFonts w:hint="eastAsia" w:ascii="仿宋_GB2312" w:hAnsi="黑体" w:eastAsia="仿宋_GB2312"/>
          <w:sz w:val="32"/>
          <w:szCs w:val="32"/>
        </w:rPr>
        <w:t>机关事业单位基本养老保险缴费、城镇职工基本医疗保险缴费、公务员医疗补助缴费</w:t>
      </w:r>
      <w:r>
        <w:rPr>
          <w:rFonts w:hint="eastAsia" w:ascii="仿宋_GB2312" w:hAnsi="黑体" w:eastAsia="仿宋_GB2312"/>
          <w:sz w:val="32"/>
          <w:szCs w:val="32"/>
          <w:lang w:eastAsia="zh-CN"/>
        </w:rPr>
        <w:t>、其他社会保障缴费、住房公积金、医疗费、其他工资福利支出、邮电费、其他交通费用、医疗费补助、奖励金。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19.27</w:t>
      </w:r>
      <w:r>
        <w:rPr>
          <w:rFonts w:hint="eastAsia" w:ascii="仿宋_GB2312" w:hAnsi="黑体" w:eastAsia="仿宋_GB2312"/>
          <w:sz w:val="32"/>
          <w:szCs w:val="32"/>
        </w:rPr>
        <w:t>万元，主要包括：其他社会保障缴费、</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办公费、印刷费、手续费、邮电费、差旅费</w:t>
      </w:r>
      <w:r>
        <w:rPr>
          <w:rFonts w:hint="eastAsia" w:ascii="仿宋_GB2312" w:hAnsi="黑体" w:eastAsia="仿宋_GB2312"/>
          <w:sz w:val="32"/>
          <w:szCs w:val="32"/>
          <w:lang w:eastAsia="zh-CN"/>
        </w:rPr>
        <w:t>、培训费、工会经费、公务用车运行维护费、其他商品和服务支出、救济费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22"/>
          <w:shd w:val="clear" w:color="auto" w:fill="FFFFFF"/>
          <w:lang w:val="en-US" w:eastAsia="zh-CN"/>
        </w:rPr>
        <w:t>国家统计局海口调查队（部门）</w:t>
      </w:r>
      <w:r>
        <w:rPr>
          <w:rFonts w:hint="default"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val="en-US" w:eastAsia="zh-CN"/>
        </w:rPr>
        <w:t>是根据我单位工作性质，不存在因公出国（境）需求，</w:t>
      </w:r>
      <w:r>
        <w:rPr>
          <w:rFonts w:hint="eastAsia" w:ascii="仿宋_GB2312" w:eastAsia="仿宋_GB2312"/>
          <w:sz w:val="32"/>
          <w:shd w:val="clear" w:color="auto" w:fill="FFFFFF"/>
        </w:rPr>
        <w:t>不安排因公出国（境）经费</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lang w:eastAsia="zh-CN"/>
        </w:rPr>
        <w:t>。</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17.92</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val="en-US" w:eastAsia="zh-CN"/>
        </w:rPr>
        <w:t>是我单位车编为1辆，定额经费为3.5万元，2020年因全面削减“三公”经费造成公车运行维护费减少，2021年定额公务用车运行经费3.5万</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val="en-US" w:eastAsia="zh-CN"/>
        </w:rPr>
        <w:t>是</w:t>
      </w:r>
      <w:r>
        <w:rPr>
          <w:rFonts w:hint="eastAsia" w:ascii="Times New Roman" w:hAnsi="Times New Roman" w:eastAsia="仿宋_GB2312" w:cs="Times New Roman"/>
          <w:sz w:val="32"/>
          <w:shd w:val="clear" w:color="auto" w:fill="FFFFFF"/>
        </w:rPr>
        <w:t>我单位基本支出里不安排公务接待费，计划接待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r>
        <w:rPr>
          <w:rFonts w:hint="eastAsia" w:ascii="Times New Roman" w:hAnsi="Times New Roman" w:eastAsia="仿宋_GB2312" w:cs="Times New Roman"/>
          <w:sz w:val="32"/>
          <w:shd w:val="clear" w:color="auto" w:fill="FFFFFF"/>
          <w:lang w:eastAsia="zh-CN"/>
        </w:rPr>
        <w:t>为当年无此安排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r>
        <w:rPr>
          <w:rFonts w:hint="eastAsia" w:ascii="Times New Roman" w:hAnsi="Times New Roman" w:eastAsia="仿宋_GB2312" w:cs="Times New Roman"/>
          <w:sz w:val="32"/>
          <w:shd w:val="clear" w:color="auto" w:fill="FFFFFF"/>
          <w:lang w:eastAsia="zh-CN"/>
        </w:rPr>
        <w:t>为当年无此安排</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为当年无此安排</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bookmarkStart w:id="0" w:name="_GoBack"/>
      <w:bookmarkEnd w:id="0"/>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val="en-US" w:eastAsia="zh-CN"/>
        </w:rPr>
        <w:t>国家统计局海口调查队（部门）2021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国家统计局海口调查队（部门）2021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val="en-US"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七、关于</w:t>
      </w:r>
      <w:r>
        <w:rPr>
          <w:rFonts w:hint="eastAsia" w:ascii="黑体" w:hAnsi="黑体" w:eastAsia="黑体" w:cs="Times New Roman"/>
          <w:sz w:val="32"/>
          <w:szCs w:val="22"/>
          <w:highlight w:val="none"/>
          <w:shd w:val="clear" w:color="auto" w:fill="FFFFFF"/>
          <w:lang w:val="en-US" w:eastAsia="zh-CN"/>
        </w:rPr>
        <w:t>国家统计局海口调查队（部门）</w:t>
      </w:r>
      <w:r>
        <w:rPr>
          <w:rFonts w:hint="default" w:ascii="黑体" w:hAnsi="黑体" w:eastAsia="黑体" w:cs="Times New Roman"/>
          <w:sz w:val="32"/>
          <w:szCs w:val="22"/>
          <w:highlight w:val="none"/>
          <w:shd w:val="clear" w:color="auto" w:fill="FFFFFF"/>
          <w:lang w:val="en-US" w:eastAsia="zh-CN"/>
        </w:rPr>
        <w:t>2021</w:t>
      </w:r>
      <w:r>
        <w:rPr>
          <w:rFonts w:ascii="黑体" w:hAnsi="黑体" w:eastAsia="黑体" w:cs="Times New Roman"/>
          <w:sz w:val="32"/>
          <w:highlight w:val="none"/>
          <w:shd w:val="clear" w:color="auto" w:fill="FFFFFF"/>
        </w:rPr>
        <w:t>年</w:t>
      </w:r>
      <w:r>
        <w:rPr>
          <w:rFonts w:hint="eastAsia" w:ascii="黑体" w:hAnsi="黑体" w:eastAsia="黑体" w:cs="Times New Roman"/>
          <w:sz w:val="32"/>
          <w:highlight w:val="none"/>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财政拨款</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3.197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人员工资增加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国家统计局海口调查队（部门）2021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151.31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3.197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人员工资增加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19.27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万元。主要原因是我单位基本支出中不安排政府采购。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国家统计局海口调查队（部门）</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ODU3ODA0OTJjYjU2NGQyZDgwYzAwY2E4OGZjNTYifQ=="/>
  </w:docVars>
  <w:rsids>
    <w:rsidRoot w:val="3C0B7D99"/>
    <w:rsid w:val="001017A1"/>
    <w:rsid w:val="02E14299"/>
    <w:rsid w:val="05473595"/>
    <w:rsid w:val="056433F1"/>
    <w:rsid w:val="06D325BC"/>
    <w:rsid w:val="072053AC"/>
    <w:rsid w:val="07AE778D"/>
    <w:rsid w:val="1B0E56E6"/>
    <w:rsid w:val="1F7C2464"/>
    <w:rsid w:val="1FEA2427"/>
    <w:rsid w:val="22AC3763"/>
    <w:rsid w:val="284E063F"/>
    <w:rsid w:val="2DCD656B"/>
    <w:rsid w:val="32621605"/>
    <w:rsid w:val="34694C0F"/>
    <w:rsid w:val="3C0B7D99"/>
    <w:rsid w:val="4E1E0C67"/>
    <w:rsid w:val="54C26BF4"/>
    <w:rsid w:val="550B0B12"/>
    <w:rsid w:val="5CD15094"/>
    <w:rsid w:val="6A4D17BB"/>
    <w:rsid w:val="758A402E"/>
    <w:rsid w:val="77795D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秀英区</Company>
  <Pages>12</Pages>
  <Words>4128</Words>
  <Characters>4467</Characters>
  <Lines>0</Lines>
  <Paragraphs>0</Paragraphs>
  <TotalTime>0</TotalTime>
  <ScaleCrop>false</ScaleCrop>
  <LinksUpToDate>false</LinksUpToDate>
  <CharactersWithSpaces>4483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2021-03-11T01:46:00Z</dcterms:created>
  <dc:creator>国家统计局海口调查队</dc:creator>
  <cp:lastModifiedBy>在花下睡觉的猫</cp:lastModifiedBy>
  <dcterms:modified xsi:type="dcterms:W3CDTF">2022-09-08T03:41:43Z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F8DE87CC47444DE5A3E825E84DCBD3D3</vt:lpwstr>
  </property>
</Properties>
</file>