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2019年国家统计局</w:t>
      </w:r>
    </w:p>
    <w:p>
      <w:pPr>
        <w:jc w:val="center"/>
        <w:rPr>
          <w:sz w:val="84"/>
          <w:szCs w:val="84"/>
        </w:rPr>
      </w:pPr>
      <w:r>
        <w:rPr>
          <w:rFonts w:hint="eastAsia"/>
          <w:sz w:val="84"/>
          <w:szCs w:val="84"/>
        </w:rPr>
        <w:t>海口调查队部门预算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国家统计局海口调查队概况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国家统计局海口调查队2019年部门预算表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rPr>
        <w:t>九、项目支出绩效信息表</w:t>
      </w:r>
    </w:p>
    <w:p>
      <w:pPr>
        <w:pStyle w:val="6"/>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十、市级财力安排的专项转移支付预算表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国家统计局海口调查队2019年部门预算情况说明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黑体" w:hAnsi="黑体" w:eastAsia="黑体"/>
          <w:sz w:val="32"/>
          <w:szCs w:val="32"/>
        </w:rPr>
      </w:pPr>
      <w:r>
        <w:rPr>
          <w:rFonts w:hint="eastAsia" w:ascii="黑体" w:hAnsi="黑体" w:eastAsia="黑体"/>
          <w:sz w:val="32"/>
          <w:szCs w:val="32"/>
        </w:rPr>
        <w:t>国家统计局海口调查队概况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国家统计局海口调查队是政府统计调查机构，依法独立行使统计调查、统计监督的职权，独立向上级主管部门上报调查结果，并对上报的调查资料的真实性负责。同时，承担地方政府交办以及各部门委托的各项统计调查任务。</w:t>
      </w:r>
    </w:p>
    <w:p>
      <w:pPr>
        <w:pStyle w:val="6"/>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完成国家统计局布置的住户收支与生活状况调查、农民工监测调查、月度劳动力调查、居民消费价格（CPI）、消费者信心、工业品价格调查（PPI）、规模以下工业调查、房地产价格调查、低收入价格调查、部分服务业调查、主要畜禽监测调查、农产量抽样调查、农产品生产者价格、主要农产品中间消耗调查等各项统计调查任务。</w:t>
      </w:r>
    </w:p>
    <w:p>
      <w:pPr>
        <w:pStyle w:val="6"/>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（二）完成海南调查总队布置的调查任务。</w:t>
      </w:r>
    </w:p>
    <w:p>
      <w:pPr>
        <w:pStyle w:val="6"/>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（三）完成海口市委、</w:t>
      </w:r>
      <w:r>
        <w:rPr>
          <w:rFonts w:hint="eastAsia" w:ascii="仿宋_GB2312" w:hAnsi="仿宋_GB2312" w:eastAsia="仿宋_GB2312" w:cs="仿宋_GB2312"/>
          <w:sz w:val="32"/>
          <w:szCs w:val="32"/>
          <w:lang w:val="en-US" w:eastAsia="zh-CN"/>
        </w:rPr>
        <w:t>市</w:t>
      </w:r>
      <w:bookmarkStart w:id="0" w:name="_GoBack"/>
      <w:bookmarkEnd w:id="0"/>
      <w:r>
        <w:rPr>
          <w:rFonts w:hint="eastAsia" w:ascii="仿宋_GB2312" w:hAnsi="仿宋_GB2312" w:eastAsia="仿宋_GB2312" w:cs="仿宋_GB2312"/>
          <w:sz w:val="32"/>
          <w:szCs w:val="32"/>
        </w:rPr>
        <w:t>政府交办的其他事项和部门委托的有关调查任务。</w:t>
      </w:r>
    </w:p>
    <w:p>
      <w:pPr>
        <w:pStyle w:val="6"/>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（四）完成国家统计局和海南调查总队交办的其他事项。</w:t>
      </w:r>
    </w:p>
    <w:p>
      <w:pPr>
        <w:pStyle w:val="6"/>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（五）依法查处本队组织实施调查中的统计违法行为。</w:t>
      </w:r>
    </w:p>
    <w:p>
      <w:pPr>
        <w:pStyle w:val="6"/>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（六）根据国家统计局的授权，管理和公布有关统计调查数据等。</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国家统计局海口调查队无下属单位，纳入2019年部门预算编制范围的预算单位仅国家统计局海口调查队本级一个单位。</w:t>
      </w:r>
    </w:p>
    <w:p>
      <w:pPr>
        <w:pStyle w:val="6"/>
        <w:ind w:firstLine="640"/>
        <w:rPr>
          <w:rFonts w:hint="eastAsia" w:ascii="仿宋_GB2312" w:hAnsi="仿宋_GB2312" w:eastAsia="仿宋_GB2312" w:cs="仿宋_GB2312"/>
          <w:sz w:val="32"/>
          <w:szCs w:val="32"/>
        </w:rPr>
      </w:pPr>
    </w:p>
    <w:p>
      <w:pPr>
        <w:ind w:firstLine="320" w:firstLineChars="1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国家统计局海口调查队2019年部门预算表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 国家统计局海口调查队2019年部门预算情况说明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一、关于国家统计局海口调查队2019年财政拨款收支预算情况的总体说明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国家统计局海口调查队2019年财政拨款收支总预算</w:t>
      </w:r>
      <w:r>
        <w:rPr>
          <w:rFonts w:hint="eastAsia" w:ascii="仿宋_GB2312" w:hAnsi="黑体" w:eastAsia="仿宋_GB2312" w:cs="仿宋_GB2312"/>
          <w:sz w:val="32"/>
          <w:szCs w:val="32"/>
        </w:rPr>
        <w:t>143.907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143.907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143.907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143.907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109.006</w:t>
      </w:r>
      <w:r>
        <w:rPr>
          <w:rFonts w:hint="eastAsia" w:ascii="仿宋_GB2312" w:hAnsi="黑体" w:eastAsia="仿宋_GB2312"/>
          <w:sz w:val="32"/>
          <w:szCs w:val="32"/>
        </w:rPr>
        <w:t>万元、社会保障和就业支出12.838万元、卫生健康支出13.663万元、住房保障8.4万元，结转下年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二、关于国家统计局海口调查队2019年一般公共预算当年拨款情况说明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国家统计局海口调查队2019年一般公共预算当年拨款</w:t>
      </w:r>
      <w:r>
        <w:rPr>
          <w:rFonts w:hint="eastAsia" w:ascii="仿宋_GB2312" w:hAnsi="黑体" w:eastAsia="仿宋_GB2312" w:cs="仿宋_GB2312"/>
          <w:sz w:val="32"/>
          <w:szCs w:val="32"/>
        </w:rPr>
        <w:t>143.907</w:t>
      </w:r>
      <w:r>
        <w:rPr>
          <w:rFonts w:hint="eastAsia" w:ascii="仿宋_GB2312" w:hAnsi="黑体" w:eastAsia="仿宋_GB2312"/>
          <w:sz w:val="32"/>
          <w:szCs w:val="32"/>
        </w:rPr>
        <w:t>万元，比上年预算数122.587</w:t>
      </w:r>
      <w:r>
        <w:rPr>
          <w:rFonts w:hint="eastAsia" w:ascii="仿宋_GB2312" w:hAnsi="黑体" w:eastAsia="仿宋_GB2312" w:cs="仿宋_GB2312"/>
          <w:sz w:val="32"/>
          <w:szCs w:val="32"/>
        </w:rPr>
        <w:t>增加21.32</w:t>
      </w:r>
      <w:r>
        <w:rPr>
          <w:rFonts w:hint="eastAsia" w:ascii="仿宋_GB2312" w:hAnsi="黑体" w:eastAsia="仿宋_GB2312"/>
          <w:sz w:val="32"/>
          <w:szCs w:val="32"/>
        </w:rPr>
        <w:t>万元，主要是人员工资增加。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一般公共服务支出109.006</w:t>
      </w:r>
      <w:r>
        <w:rPr>
          <w:rFonts w:hint="eastAsia" w:ascii="仿宋_GB2312" w:hAnsi="黑体" w:eastAsia="仿宋_GB2312"/>
          <w:sz w:val="32"/>
          <w:szCs w:val="32"/>
        </w:rPr>
        <w:t>万元，占</w:t>
      </w:r>
      <w:r>
        <w:rPr>
          <w:rFonts w:hint="eastAsia" w:ascii="仿宋_GB2312" w:hAnsi="黑体" w:eastAsia="仿宋_GB2312" w:cs="仿宋_GB2312"/>
          <w:sz w:val="32"/>
          <w:szCs w:val="32"/>
        </w:rPr>
        <w:t>75.75</w:t>
      </w:r>
      <w:r>
        <w:rPr>
          <w:rFonts w:hint="eastAsia" w:ascii="仿宋_GB2312" w:hAnsi="黑体" w:eastAsia="仿宋_GB2312"/>
          <w:sz w:val="32"/>
          <w:szCs w:val="32"/>
        </w:rPr>
        <w:t>%；社会保障和就业支出12.838万元，占8.92%，卫生健康支出13.663万元，占9.49%，住房保障支出8.4万元，占5.84%。</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1.一般公共服务统计事务行政运行2019</w:t>
      </w:r>
      <w:r>
        <w:rPr>
          <w:rFonts w:hint="eastAsia" w:ascii="仿宋_GB2312" w:hAnsi="黑体" w:eastAsia="仿宋_GB2312"/>
          <w:sz w:val="32"/>
          <w:szCs w:val="32"/>
        </w:rPr>
        <w:t>年预算数为109.006万元，比上年预算数</w:t>
      </w:r>
      <w:r>
        <w:rPr>
          <w:rFonts w:hint="eastAsia" w:ascii="仿宋_GB2312" w:hAnsi="黑体" w:eastAsia="仿宋_GB2312" w:cs="仿宋_GB2312"/>
          <w:sz w:val="32"/>
          <w:szCs w:val="32"/>
        </w:rPr>
        <w:t>增加13.914</w:t>
      </w:r>
      <w:r>
        <w:rPr>
          <w:rFonts w:hint="eastAsia" w:ascii="仿宋_GB2312" w:hAnsi="黑体" w:eastAsia="仿宋_GB2312"/>
          <w:sz w:val="32"/>
          <w:szCs w:val="32"/>
        </w:rPr>
        <w:t>万元，主要是人员工资调整。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一般公共服务统计事务机关事业单位基本养老保险缴费支出2019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12.4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减少1.64</w:t>
      </w:r>
      <w:r>
        <w:rPr>
          <w:rFonts w:hint="eastAsia" w:ascii="仿宋_GB2312" w:hAnsi="黑体" w:eastAsia="仿宋_GB2312"/>
          <w:sz w:val="32"/>
          <w:szCs w:val="32"/>
        </w:rPr>
        <w:t>万元，主要原因是上年预算数虚增，实际需求数比预算数小，年底剩余部分已被财政收回。</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 xml:space="preserve"> 一般公共服务统计事务其他行政事业单位离退休支出0.438万元，比上年预算数增加0.438万元，主要原因是增加了1名退休人员，该部分支出为其公务员医疗补助缴费支出。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一般公共服务统计事务行政单位医疗2019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6.02万元，比上年预算数增加0.206万元，主要是缴费基数调整引起支出增加。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5. 一般公共服务统计事务公务员医疗补助2019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7.114万元，比上年预算数增加0.286万元，主要是缴费基数调整引起支出增加。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6.一般公共服务统计事务其他行政事业单位医疗支出2019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0.53万元，比上年增加0.07万元。</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7.一般公共服务统计事务住房公积金2019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8.4万元，比上年增加1.219万元，主要是缴费基数调整引起支出增加。</w:t>
      </w:r>
    </w:p>
    <w:p>
      <w:pPr>
        <w:ind w:firstLine="640"/>
        <w:rPr>
          <w:rFonts w:ascii="黑体" w:hAnsi="黑体" w:eastAsia="黑体"/>
          <w:sz w:val="32"/>
          <w:szCs w:val="32"/>
        </w:rPr>
      </w:pPr>
      <w:r>
        <w:rPr>
          <w:rFonts w:hint="eastAsia" w:ascii="黑体" w:hAnsi="黑体" w:eastAsia="黑体"/>
          <w:sz w:val="32"/>
          <w:szCs w:val="32"/>
        </w:rPr>
        <w:t>三、关于国家统计局海口调查队2019年一般公共预算基本支出情况说明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国家统计局海口调查队2019年一般公共预算基本支出为</w:t>
      </w:r>
      <w:r>
        <w:rPr>
          <w:rFonts w:hint="eastAsia" w:ascii="仿宋_GB2312" w:hAnsi="黑体" w:eastAsia="仿宋_GB2312" w:cs="仿宋_GB2312"/>
          <w:sz w:val="32"/>
          <w:szCs w:val="32"/>
        </w:rPr>
        <w:t>143.907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124.715</w:t>
      </w:r>
      <w:r>
        <w:rPr>
          <w:rFonts w:hint="eastAsia" w:ascii="仿宋_GB2312" w:hAnsi="黑体" w:eastAsia="仿宋_GB2312"/>
          <w:sz w:val="32"/>
          <w:szCs w:val="32"/>
        </w:rPr>
        <w:t>万元，主要包括：基本工资、津贴补贴、奖金、社会保障缴费、其他工资福利支出、奖励金、医疗费补助和住房公积金;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19.192</w:t>
      </w:r>
      <w:r>
        <w:rPr>
          <w:rFonts w:hint="eastAsia" w:ascii="仿宋_GB2312" w:hAnsi="黑体" w:eastAsia="仿宋_GB2312"/>
          <w:sz w:val="32"/>
          <w:szCs w:val="32"/>
        </w:rPr>
        <w:t>万元，主要包括：办公费、咨询费、手续费、邮电费、差旅费、培训费、工会经费、福利费、公务用车运行维护费、其他交通费用、其他商品服务支出和办公设备购置。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国家统计局海口调查队2019年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国家统计局海口调查队2019年“三公”经费预算数为</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w:t>
      </w:r>
      <w:r>
        <w:rPr>
          <w:rFonts w:hint="eastAsia" w:ascii="仿宋_GB2312" w:eastAsia="仿宋_GB2312"/>
          <w:sz w:val="32"/>
          <w:shd w:val="clear" w:color="auto" w:fill="FFFFFF"/>
        </w:rPr>
        <w:t>根据我单位工作性质，不存在因公出国（境）需求，不安排因公出国（境）经费</w:t>
      </w:r>
      <w:r>
        <w:rPr>
          <w:rFonts w:hint="eastAsia" w:ascii="Times New Roman" w:hAnsi="Times New Roman" w:eastAsia="仿宋_GB2312" w:cs="Times New Roman"/>
          <w:sz w:val="32"/>
          <w:shd w:val="clear" w:color="auto" w:fill="FFFFFF"/>
        </w:rPr>
        <w:t>。根据安排的2019年出国计划，拟安排出国（境）组0次，出国（境）0人。</w:t>
      </w:r>
    </w:p>
    <w:p>
      <w:pPr>
        <w:ind w:firstLine="630"/>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是我单位基本支出里不安排公务接待费。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国家统计局海口调查队2019年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国家统计局海口调查队2019年政府性基金预算当年拨款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国家统计局海口调查队2019年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按照综合预算原则，国家统计局海口调查队所有收入和支出均纳入部门预算管理。收入包括：一般公共预算收入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国家统计局海口调查队2019年收支总预算为143.907万元。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国家统计局海口调查队2019年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国家统计局海口调查队2019年</w:t>
      </w:r>
      <w:r>
        <w:rPr>
          <w:rFonts w:hint="eastAsia" w:ascii="仿宋_GB2312" w:hAnsi="黑体" w:eastAsia="仿宋_GB2312"/>
          <w:sz w:val="32"/>
          <w:szCs w:val="32"/>
        </w:rPr>
        <w:t>收入预算</w:t>
      </w:r>
      <w:r>
        <w:rPr>
          <w:rFonts w:hint="eastAsia" w:ascii="仿宋_GB2312" w:hAnsi="黑体" w:eastAsia="仿宋_GB2312" w:cs="仿宋_GB2312"/>
          <w:sz w:val="32"/>
          <w:szCs w:val="32"/>
        </w:rPr>
        <w:t>143.907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143.907万</w:t>
      </w:r>
      <w:r>
        <w:rPr>
          <w:rFonts w:hint="eastAsia" w:ascii="仿宋_GB2312" w:hAnsi="黑体" w:eastAsia="仿宋_GB2312"/>
          <w:sz w:val="32"/>
          <w:szCs w:val="32"/>
        </w:rPr>
        <w:t>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国家统计局海口调查队2019年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国家统计局海口调查队2019年</w:t>
      </w:r>
      <w:r>
        <w:rPr>
          <w:rFonts w:hint="eastAsia" w:ascii="仿宋_GB2312" w:hAnsi="黑体" w:eastAsia="仿宋_GB2312"/>
          <w:sz w:val="32"/>
          <w:szCs w:val="32"/>
        </w:rPr>
        <w:t>支出预算</w:t>
      </w:r>
      <w:r>
        <w:rPr>
          <w:rFonts w:hint="eastAsia" w:ascii="仿宋_GB2312" w:hAnsi="黑体" w:eastAsia="仿宋_GB2312" w:cs="仿宋_GB2312"/>
          <w:sz w:val="32"/>
          <w:szCs w:val="32"/>
        </w:rPr>
        <w:t>143.907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143.907</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2019</w:t>
      </w:r>
      <w:r>
        <w:rPr>
          <w:rFonts w:hint="eastAsia" w:ascii="仿宋_GB2312" w:hAnsi="黑体" w:eastAsia="仿宋_GB2312"/>
          <w:sz w:val="32"/>
          <w:szCs w:val="32"/>
        </w:rPr>
        <w:t>年</w:t>
      </w:r>
      <w:r>
        <w:rPr>
          <w:rFonts w:hint="eastAsia" w:ascii="仿宋_GB2312" w:hAnsi="黑体" w:eastAsia="仿宋_GB2312" w:cs="仿宋_GB2312"/>
          <w:sz w:val="32"/>
          <w:szCs w:val="32"/>
        </w:rPr>
        <w:t>国家统计局海口调查队机关运行经费预算19.192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2019</w:t>
      </w:r>
      <w:r>
        <w:rPr>
          <w:rFonts w:hint="eastAsia" w:ascii="仿宋_GB2312" w:hAnsi="黑体" w:eastAsia="仿宋_GB2312"/>
          <w:sz w:val="32"/>
          <w:szCs w:val="32"/>
        </w:rPr>
        <w:t>年</w:t>
      </w:r>
      <w:r>
        <w:rPr>
          <w:rFonts w:hint="eastAsia" w:ascii="仿宋_GB2312" w:hAnsi="黑体" w:eastAsia="仿宋_GB2312" w:cs="仿宋_GB2312"/>
          <w:sz w:val="32"/>
          <w:szCs w:val="32"/>
        </w:rPr>
        <w:t>国家统计局海口调查队政府采购预算总额0</w:t>
      </w:r>
      <w:r>
        <w:rPr>
          <w:rFonts w:hint="eastAsia" w:ascii="仿宋_GB2312" w:hAnsi="黑体" w:eastAsia="仿宋_GB2312"/>
          <w:sz w:val="32"/>
          <w:szCs w:val="32"/>
        </w:rPr>
        <w:t>万元，主要原因是我单位基本支出中不安排政府采购。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截至2018</w:t>
      </w:r>
      <w:r>
        <w:rPr>
          <w:rFonts w:hint="eastAsia" w:ascii="仿宋_GB2312" w:hAnsi="黑体" w:eastAsia="仿宋_GB2312"/>
          <w:sz w:val="32"/>
          <w:szCs w:val="32"/>
        </w:rPr>
        <w:t>年12月31日，</w:t>
      </w:r>
      <w:r>
        <w:rPr>
          <w:rFonts w:hint="eastAsia" w:ascii="仿宋_GB2312" w:hAnsi="黑体" w:eastAsia="仿宋_GB2312" w:cs="仿宋_GB2312"/>
          <w:sz w:val="32"/>
          <w:szCs w:val="32"/>
        </w:rPr>
        <w:t>国家统计局海口调查队共有车辆1辆，其中，领导干部用车0辆，机要通信应急用车1辆、一般执法执勤用车0辆、特种专业技术用车0辆、其他用车0辆。单位价值100万元以上设备0台（套）。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国家统计局海口调查队0个项目实行绩效目标管理，涉及一般公共预算0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86886"/>
    <w:rsid w:val="001326C1"/>
    <w:rsid w:val="00164C8C"/>
    <w:rsid w:val="00173B57"/>
    <w:rsid w:val="0017792B"/>
    <w:rsid w:val="001A7472"/>
    <w:rsid w:val="00225804"/>
    <w:rsid w:val="002530AD"/>
    <w:rsid w:val="00270931"/>
    <w:rsid w:val="00272010"/>
    <w:rsid w:val="00283E6E"/>
    <w:rsid w:val="00293316"/>
    <w:rsid w:val="002956BC"/>
    <w:rsid w:val="002A59FA"/>
    <w:rsid w:val="002E21B9"/>
    <w:rsid w:val="002E73B0"/>
    <w:rsid w:val="00343757"/>
    <w:rsid w:val="003847B6"/>
    <w:rsid w:val="00421383"/>
    <w:rsid w:val="004313AB"/>
    <w:rsid w:val="004522A5"/>
    <w:rsid w:val="00474F12"/>
    <w:rsid w:val="00487743"/>
    <w:rsid w:val="004A1C49"/>
    <w:rsid w:val="004B3CAD"/>
    <w:rsid w:val="00525863"/>
    <w:rsid w:val="00527F90"/>
    <w:rsid w:val="00533A7F"/>
    <w:rsid w:val="00537B3F"/>
    <w:rsid w:val="0059423F"/>
    <w:rsid w:val="005C2065"/>
    <w:rsid w:val="005F46CA"/>
    <w:rsid w:val="00640059"/>
    <w:rsid w:val="006871F7"/>
    <w:rsid w:val="006B07A4"/>
    <w:rsid w:val="006B1FB3"/>
    <w:rsid w:val="006D4BF6"/>
    <w:rsid w:val="00705B45"/>
    <w:rsid w:val="0075151D"/>
    <w:rsid w:val="007523E7"/>
    <w:rsid w:val="007636F3"/>
    <w:rsid w:val="00786240"/>
    <w:rsid w:val="00793A7F"/>
    <w:rsid w:val="007B3322"/>
    <w:rsid w:val="007D29EE"/>
    <w:rsid w:val="007E4EAF"/>
    <w:rsid w:val="007F28F0"/>
    <w:rsid w:val="008754DF"/>
    <w:rsid w:val="009262C2"/>
    <w:rsid w:val="00926751"/>
    <w:rsid w:val="00947538"/>
    <w:rsid w:val="009616E6"/>
    <w:rsid w:val="009846A5"/>
    <w:rsid w:val="00995DA5"/>
    <w:rsid w:val="009F52FB"/>
    <w:rsid w:val="00A339E9"/>
    <w:rsid w:val="00A545A0"/>
    <w:rsid w:val="00AC3BE6"/>
    <w:rsid w:val="00B35D5D"/>
    <w:rsid w:val="00B63A7C"/>
    <w:rsid w:val="00BE60F6"/>
    <w:rsid w:val="00C91D51"/>
    <w:rsid w:val="00CA7DBE"/>
    <w:rsid w:val="00CC5243"/>
    <w:rsid w:val="00CD7757"/>
    <w:rsid w:val="00DB0243"/>
    <w:rsid w:val="00DC65EF"/>
    <w:rsid w:val="00DD3FD8"/>
    <w:rsid w:val="00E13D08"/>
    <w:rsid w:val="00E3389C"/>
    <w:rsid w:val="00E73A4A"/>
    <w:rsid w:val="00ED50D0"/>
    <w:rsid w:val="00ED6580"/>
    <w:rsid w:val="00EF6F2B"/>
    <w:rsid w:val="00F91B44"/>
    <w:rsid w:val="00FB0A31"/>
    <w:rsid w:val="00FF3698"/>
    <w:rsid w:val="0AAB7417"/>
    <w:rsid w:val="437F22FA"/>
    <w:rsid w:val="4FCA6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E99FC-8AC6-4C92-A6D6-CEAF1A6D84C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12</Pages>
  <Words>658</Words>
  <Characters>3755</Characters>
  <Lines>31</Lines>
  <Paragraphs>8</Paragraphs>
  <TotalTime>4294166668</TotalTime>
  <ScaleCrop>false</ScaleCrop>
  <LinksUpToDate>false</LinksUpToDate>
  <CharactersWithSpaces>4405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2019-03-19T01:42:00Z</dcterms:created>
  <dc:creator>null,null,总收发</dc:creator>
  <cp:lastModifiedBy>Lenovo</cp:lastModifiedBy>
  <cp:lastPrinted>2019-03-19T07:42:00Z</cp:lastPrinted>
  <dcterms:modified xsi:type="dcterms:W3CDTF">2022-01-28T01:25:00Z</dcterms:modified>
  <dc:title>2019年国家统计局</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