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13.080     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A12</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4601</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海口</w:t>
      </w:r>
      <w:r>
        <w:rPr>
          <w:rFonts w:ascii="黑体" w:eastAsia="黑体"/>
          <w:b w:val="0"/>
          <w:w w:val="100"/>
          <w:sz w:val="48"/>
        </w:rPr>
        <w:t>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4601/T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代替 DB 4601/T</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二次供水工程技术规范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Technical specification for secondary water supply engineering</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海口市市场监督管理局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4" w:type="first"/>
          <w:footerReference r:id="rId6" w:type="first"/>
          <w:headerReference r:id="rId3" w:type="default"/>
          <w:footerReference r:id="rId5"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144821874"/>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"_Toc144822692" </w:instrText>
      </w:r>
      <w:r>
        <w:fldChar w:fldCharType="separate"/>
      </w:r>
      <w:r>
        <w:rPr>
          <w:rStyle w:val="32"/>
          <w:rFonts w:hint="eastAsia"/>
        </w:rPr>
        <w:t>前言</w:t>
      </w:r>
      <w:r>
        <w:tab/>
      </w:r>
      <w:r>
        <w:fldChar w:fldCharType="begin"/>
      </w:r>
      <w:r>
        <w:instrText xml:space="preserve"> PAGEREF _Toc144822692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"_Toc144822693" </w:instrText>
      </w:r>
      <w:r>
        <w:fldChar w:fldCharType="separate"/>
      </w:r>
      <w:r>
        <w:rPr>
          <w:rStyle w:val="32"/>
        </w:rPr>
        <w:t xml:space="preserve">1 </w:t>
      </w:r>
      <w:r>
        <w:rPr>
          <w:rStyle w:val="32"/>
          <w:rFonts w:hint="eastAsia"/>
        </w:rPr>
        <w:t xml:space="preserve"> 范围</w:t>
      </w:r>
      <w:r>
        <w:tab/>
      </w:r>
      <w:r>
        <w:fldChar w:fldCharType="begin"/>
      </w:r>
      <w:r>
        <w:instrText xml:space="preserve"> PAGEREF _Toc144822693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"_Toc144822694"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_Toc144822694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"_Toc144822695"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_Toc144822695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"_Toc144822696" </w:instrText>
      </w:r>
      <w:r>
        <w:fldChar w:fldCharType="separate"/>
      </w:r>
      <w:r>
        <w:rPr>
          <w:rStyle w:val="32"/>
        </w:rPr>
        <w:t xml:space="preserve">4 </w:t>
      </w:r>
      <w:r>
        <w:rPr>
          <w:rStyle w:val="32"/>
          <w:rFonts w:hint="eastAsia"/>
        </w:rPr>
        <w:t xml:space="preserve"> 基本规定</w:t>
      </w:r>
      <w:r>
        <w:tab/>
      </w:r>
      <w:r>
        <w:fldChar w:fldCharType="begin"/>
      </w:r>
      <w:r>
        <w:instrText xml:space="preserve"> PAGEREF _Toc144822696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"_Toc144822697" </w:instrText>
      </w:r>
      <w:r>
        <w:fldChar w:fldCharType="separate"/>
      </w:r>
      <w:r>
        <w:rPr>
          <w:rStyle w:val="32"/>
        </w:rPr>
        <w:t xml:space="preserve">5 </w:t>
      </w:r>
      <w:r>
        <w:rPr>
          <w:rStyle w:val="32"/>
          <w:rFonts w:hint="eastAsia"/>
        </w:rPr>
        <w:t xml:space="preserve"> 水质、水量、水压</w:t>
      </w:r>
      <w:r>
        <w:tab/>
      </w:r>
      <w:r>
        <w:fldChar w:fldCharType="begin"/>
      </w:r>
      <w:r>
        <w:instrText xml:space="preserve"> PAGEREF _Toc144822697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"_Toc144822698" </w:instrText>
      </w:r>
      <w:r>
        <w:fldChar w:fldCharType="separate"/>
      </w:r>
      <w:r>
        <w:rPr>
          <w:rStyle w:val="32"/>
        </w:rPr>
        <w:t xml:space="preserve">6 </w:t>
      </w:r>
      <w:r>
        <w:rPr>
          <w:rStyle w:val="32"/>
          <w:rFonts w:hint="eastAsia"/>
        </w:rPr>
        <w:t xml:space="preserve"> 系统设计</w:t>
      </w:r>
      <w:r>
        <w:tab/>
      </w:r>
      <w:r>
        <w:fldChar w:fldCharType="begin"/>
      </w:r>
      <w:r>
        <w:instrText xml:space="preserve"> PAGEREF _Toc144822698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"_Toc144822699" </w:instrText>
      </w:r>
      <w:r>
        <w:fldChar w:fldCharType="separate"/>
      </w:r>
      <w:r>
        <w:rPr>
          <w:rStyle w:val="32"/>
          <w14:scene3d w14:prst="orthographicFront">
            <w14:lightRig w14:rig="threePt" w14:dir="t">
              <w14:rot w14:lat="0" w14:lon="0" w14:rev="0"/>
            </w14:lightRig>
          </w14:scene3d>
        </w:rPr>
        <w:t xml:space="preserve">6.1 </w:t>
      </w:r>
      <w:r>
        <w:rPr>
          <w:rStyle w:val="32"/>
          <w:rFonts w:hint="eastAsia"/>
        </w:rPr>
        <w:t xml:space="preserve"> 一般规定</w:t>
      </w:r>
      <w:r>
        <w:tab/>
      </w:r>
      <w:r>
        <w:fldChar w:fldCharType="begin"/>
      </w:r>
      <w:r>
        <w:instrText xml:space="preserve"> PAGEREF _Toc144822699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"_Toc144822700" </w:instrText>
      </w:r>
      <w:r>
        <w:fldChar w:fldCharType="separate"/>
      </w:r>
      <w:r>
        <w:rPr>
          <w:rStyle w:val="32"/>
          <w14:scene3d w14:prst="orthographicFront">
            <w14:lightRig w14:rig="threePt" w14:dir="t">
              <w14:rot w14:lat="0" w14:lon="0" w14:rev="0"/>
            </w14:lightRig>
          </w14:scene3d>
        </w:rPr>
        <w:t xml:space="preserve">6.2 </w:t>
      </w:r>
      <w:r>
        <w:rPr>
          <w:rStyle w:val="32"/>
          <w:rFonts w:hint="eastAsia"/>
        </w:rPr>
        <w:t xml:space="preserve"> 系统设计</w:t>
      </w:r>
      <w:r>
        <w:tab/>
      </w:r>
      <w:r>
        <w:fldChar w:fldCharType="begin"/>
      </w:r>
      <w:r>
        <w:instrText xml:space="preserve"> PAGEREF _Toc144822700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"_Toc144822701" </w:instrText>
      </w:r>
      <w:r>
        <w:fldChar w:fldCharType="separate"/>
      </w:r>
      <w:r>
        <w:rPr>
          <w:rStyle w:val="32"/>
          <w14:scene3d w14:prst="orthographicFront">
            <w14:lightRig w14:rig="threePt" w14:dir="t">
              <w14:rot w14:lat="0" w14:lon="0" w14:rev="0"/>
            </w14:lightRig>
          </w14:scene3d>
        </w:rPr>
        <w:t xml:space="preserve">6.3 </w:t>
      </w:r>
      <w:r>
        <w:rPr>
          <w:rStyle w:val="32"/>
          <w:rFonts w:hint="eastAsia"/>
        </w:rPr>
        <w:t xml:space="preserve"> 流量与压力</w:t>
      </w:r>
      <w:r>
        <w:tab/>
      </w:r>
      <w:r>
        <w:fldChar w:fldCharType="begin"/>
      </w:r>
      <w:r>
        <w:instrText xml:space="preserve"> PAGEREF _Toc144822701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"_Toc144822702" </w:instrText>
      </w:r>
      <w:r>
        <w:fldChar w:fldCharType="separate"/>
      </w:r>
      <w:r>
        <w:rPr>
          <w:rStyle w:val="32"/>
          <w14:scene3d w14:prst="orthographicFront">
            <w14:lightRig w14:rig="threePt" w14:dir="t">
              <w14:rot w14:lat="0" w14:lon="0" w14:rev="0"/>
            </w14:lightRig>
          </w14:scene3d>
        </w:rPr>
        <w:t xml:space="preserve">6.4 </w:t>
      </w:r>
      <w:r>
        <w:rPr>
          <w:rStyle w:val="32"/>
          <w:rFonts w:hint="eastAsia"/>
        </w:rPr>
        <w:t xml:space="preserve"> 管道布置</w:t>
      </w:r>
      <w:r>
        <w:tab/>
      </w:r>
      <w:r>
        <w:fldChar w:fldCharType="begin"/>
      </w:r>
      <w:r>
        <w:instrText xml:space="preserve"> PAGEREF _Toc144822702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"_Toc144822703" </w:instrText>
      </w:r>
      <w:r>
        <w:fldChar w:fldCharType="separate"/>
      </w:r>
      <w:r>
        <w:rPr>
          <w:rStyle w:val="32"/>
        </w:rPr>
        <w:t xml:space="preserve">7 </w:t>
      </w:r>
      <w:r>
        <w:rPr>
          <w:rStyle w:val="32"/>
          <w:rFonts w:hint="eastAsia"/>
        </w:rPr>
        <w:t xml:space="preserve"> 设备设施</w:t>
      </w:r>
      <w:r>
        <w:tab/>
      </w:r>
      <w:r>
        <w:fldChar w:fldCharType="begin"/>
      </w:r>
      <w:r>
        <w:instrText xml:space="preserve"> PAGEREF _Toc144822703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"_Toc144822704" </w:instrText>
      </w:r>
      <w:r>
        <w:fldChar w:fldCharType="separate"/>
      </w:r>
      <w:r>
        <w:rPr>
          <w:rStyle w:val="32"/>
          <w14:scene3d w14:prst="orthographicFront">
            <w14:lightRig w14:rig="threePt" w14:dir="t">
              <w14:rot w14:lat="0" w14:lon="0" w14:rev="0"/>
            </w14:lightRig>
          </w14:scene3d>
        </w:rPr>
        <w:t xml:space="preserve">7.1 </w:t>
      </w:r>
      <w:r>
        <w:rPr>
          <w:rStyle w:val="32"/>
          <w:rFonts w:hint="eastAsia"/>
        </w:rPr>
        <w:t xml:space="preserve"> 水池（箱）</w:t>
      </w:r>
      <w:r>
        <w:tab/>
      </w:r>
      <w:r>
        <w:fldChar w:fldCharType="begin"/>
      </w:r>
      <w:r>
        <w:instrText xml:space="preserve"> PAGEREF _Toc144822704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"_Toc144822705" </w:instrText>
      </w:r>
      <w:r>
        <w:fldChar w:fldCharType="separate"/>
      </w:r>
      <w:r>
        <w:rPr>
          <w:rStyle w:val="32"/>
          <w14:scene3d w14:prst="orthographicFront">
            <w14:lightRig w14:rig="threePt" w14:dir="t">
              <w14:rot w14:lat="0" w14:lon="0" w14:rev="0"/>
            </w14:lightRig>
          </w14:scene3d>
        </w:rPr>
        <w:t xml:space="preserve">7.2 </w:t>
      </w:r>
      <w:r>
        <w:rPr>
          <w:rStyle w:val="32"/>
          <w:rFonts w:hint="eastAsia"/>
        </w:rPr>
        <w:t xml:space="preserve"> 水泵</w:t>
      </w:r>
      <w:r>
        <w:tab/>
      </w:r>
      <w:r>
        <w:fldChar w:fldCharType="begin"/>
      </w:r>
      <w:r>
        <w:instrText xml:space="preserve"> PAGEREF _Toc144822705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"_Toc144822706" </w:instrText>
      </w:r>
      <w:r>
        <w:fldChar w:fldCharType="separate"/>
      </w:r>
      <w:r>
        <w:rPr>
          <w:rStyle w:val="32"/>
          <w14:scene3d w14:prst="orthographicFront">
            <w14:lightRig w14:rig="threePt" w14:dir="t">
              <w14:rot w14:lat="0" w14:lon="0" w14:rev="0"/>
            </w14:lightRig>
          </w14:scene3d>
        </w:rPr>
        <w:t xml:space="preserve">7.3 </w:t>
      </w:r>
      <w:r>
        <w:rPr>
          <w:rStyle w:val="32"/>
          <w:rFonts w:hint="eastAsia"/>
        </w:rPr>
        <w:t xml:space="preserve"> 压力水容器</w:t>
      </w:r>
      <w:r>
        <w:tab/>
      </w:r>
      <w:r>
        <w:fldChar w:fldCharType="begin"/>
      </w:r>
      <w:r>
        <w:instrText xml:space="preserve"> PAGEREF _Toc144822706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"_Toc144822707" </w:instrText>
      </w:r>
      <w:r>
        <w:fldChar w:fldCharType="separate"/>
      </w:r>
      <w:r>
        <w:rPr>
          <w:rStyle w:val="32"/>
          <w14:scene3d w14:prst="orthographicFront">
            <w14:lightRig w14:rig="threePt" w14:dir="t">
              <w14:rot w14:lat="0" w14:lon="0" w14:rev="0"/>
            </w14:lightRig>
          </w14:scene3d>
        </w:rPr>
        <w:t xml:space="preserve">7.4 </w:t>
      </w:r>
      <w:r>
        <w:rPr>
          <w:rStyle w:val="32"/>
          <w:rFonts w:hint="eastAsia"/>
        </w:rPr>
        <w:t xml:space="preserve"> 消毒设备</w:t>
      </w:r>
      <w:r>
        <w:tab/>
      </w:r>
      <w:r>
        <w:fldChar w:fldCharType="begin"/>
      </w:r>
      <w:r>
        <w:instrText xml:space="preserve"> PAGEREF _Toc144822707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"_Toc144822708" </w:instrText>
      </w:r>
      <w:r>
        <w:fldChar w:fldCharType="separate"/>
      </w:r>
      <w:r>
        <w:rPr>
          <w:rStyle w:val="32"/>
          <w14:scene3d w14:prst="orthographicFront">
            <w14:lightRig w14:rig="threePt" w14:dir="t">
              <w14:rot w14:lat="0" w14:lon="0" w14:rev="0"/>
            </w14:lightRig>
          </w14:scene3d>
        </w:rPr>
        <w:t xml:space="preserve">7.5 </w:t>
      </w:r>
      <w:r>
        <w:rPr>
          <w:rStyle w:val="32"/>
          <w:rFonts w:hint="eastAsia"/>
        </w:rPr>
        <w:t xml:space="preserve"> 管材与附件</w:t>
      </w:r>
      <w:r>
        <w:tab/>
      </w:r>
      <w:r>
        <w:fldChar w:fldCharType="begin"/>
      </w:r>
      <w:r>
        <w:instrText xml:space="preserve"> PAGEREF _Toc144822708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"_Toc144822709" </w:instrText>
      </w:r>
      <w:r>
        <w:fldChar w:fldCharType="separate"/>
      </w:r>
      <w:r>
        <w:rPr>
          <w:rStyle w:val="32"/>
          <w14:scene3d w14:prst="orthographicFront">
            <w14:lightRig w14:rig="threePt" w14:dir="t">
              <w14:rot w14:lat="0" w14:lon="0" w14:rev="0"/>
            </w14:lightRig>
          </w14:scene3d>
        </w:rPr>
        <w:t xml:space="preserve">7.6 </w:t>
      </w:r>
      <w:r>
        <w:rPr>
          <w:rStyle w:val="32"/>
          <w:rFonts w:hint="eastAsia"/>
        </w:rPr>
        <w:t xml:space="preserve"> 水表</w:t>
      </w:r>
      <w:r>
        <w:tab/>
      </w:r>
      <w:r>
        <w:fldChar w:fldCharType="begin"/>
      </w:r>
      <w:r>
        <w:instrText xml:space="preserve"> PAGEREF _Toc144822709 \h </w:instrText>
      </w:r>
      <w:r>
        <w:fldChar w:fldCharType="separate"/>
      </w:r>
      <w:r>
        <w:t>9</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"_Toc144822710" </w:instrText>
      </w:r>
      <w:r>
        <w:fldChar w:fldCharType="separate"/>
      </w:r>
      <w:r>
        <w:rPr>
          <w:rStyle w:val="32"/>
        </w:rPr>
        <w:t xml:space="preserve">8 </w:t>
      </w:r>
      <w:r>
        <w:rPr>
          <w:rStyle w:val="32"/>
          <w:rFonts w:hint="eastAsia"/>
        </w:rPr>
        <w:t xml:space="preserve"> 二次供水泵房</w:t>
      </w:r>
      <w:r>
        <w:tab/>
      </w:r>
      <w:r>
        <w:fldChar w:fldCharType="begin"/>
      </w:r>
      <w:r>
        <w:instrText xml:space="preserve"> PAGEREF _Toc144822710 \h </w:instrText>
      </w:r>
      <w:r>
        <w:fldChar w:fldCharType="separate"/>
      </w:r>
      <w:r>
        <w:t>9</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"_Toc144822711" </w:instrText>
      </w:r>
      <w:r>
        <w:fldChar w:fldCharType="separate"/>
      </w:r>
      <w:r>
        <w:rPr>
          <w:rStyle w:val="32"/>
        </w:rPr>
        <w:t xml:space="preserve">9 </w:t>
      </w:r>
      <w:r>
        <w:rPr>
          <w:rStyle w:val="32"/>
          <w:rFonts w:hint="eastAsia"/>
        </w:rPr>
        <w:t xml:space="preserve"> 电气与控制</w:t>
      </w:r>
      <w:r>
        <w:tab/>
      </w:r>
      <w:r>
        <w:fldChar w:fldCharType="begin"/>
      </w:r>
      <w:r>
        <w:instrText xml:space="preserve"> PAGEREF _Toc144822711 \h </w:instrText>
      </w:r>
      <w:r>
        <w:fldChar w:fldCharType="separate"/>
      </w:r>
      <w:r>
        <w:t>10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"_Toc144822712" </w:instrText>
      </w:r>
      <w:r>
        <w:fldChar w:fldCharType="separate"/>
      </w:r>
      <w:r>
        <w:rPr>
          <w:rStyle w:val="32"/>
          <w14:scene3d w14:prst="orthographicFront">
            <w14:lightRig w14:rig="threePt" w14:dir="t">
              <w14:rot w14:lat="0" w14:lon="0" w14:rev="0"/>
            </w14:lightRig>
          </w14:scene3d>
        </w:rPr>
        <w:t xml:space="preserve">9.1 </w:t>
      </w:r>
      <w:r>
        <w:rPr>
          <w:rStyle w:val="32"/>
          <w:rFonts w:hint="eastAsia"/>
        </w:rPr>
        <w:t xml:space="preserve"> 电气</w:t>
      </w:r>
      <w:r>
        <w:tab/>
      </w:r>
      <w:r>
        <w:fldChar w:fldCharType="begin"/>
      </w:r>
      <w:r>
        <w:instrText xml:space="preserve"> PAGEREF _Toc144822712 \h </w:instrText>
      </w:r>
      <w:r>
        <w:fldChar w:fldCharType="separate"/>
      </w:r>
      <w:r>
        <w:t>10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"_Toc144822713" </w:instrText>
      </w:r>
      <w:r>
        <w:fldChar w:fldCharType="separate"/>
      </w:r>
      <w:r>
        <w:rPr>
          <w:rStyle w:val="32"/>
          <w14:scene3d w14:prst="orthographicFront">
            <w14:lightRig w14:rig="threePt" w14:dir="t">
              <w14:rot w14:lat="0" w14:lon="0" w14:rev="0"/>
            </w14:lightRig>
          </w14:scene3d>
        </w:rPr>
        <w:t xml:space="preserve">9.2 </w:t>
      </w:r>
      <w:r>
        <w:rPr>
          <w:rStyle w:val="32"/>
          <w:rFonts w:hint="eastAsia"/>
        </w:rPr>
        <w:t xml:space="preserve"> 控制</w:t>
      </w:r>
      <w:r>
        <w:tab/>
      </w:r>
      <w:r>
        <w:fldChar w:fldCharType="begin"/>
      </w:r>
      <w:r>
        <w:instrText xml:space="preserve"> PAGEREF _Toc144822713 \h </w:instrText>
      </w:r>
      <w:r>
        <w:fldChar w:fldCharType="separate"/>
      </w:r>
      <w:r>
        <w:t>10</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"_Toc144822714" </w:instrText>
      </w:r>
      <w:r>
        <w:fldChar w:fldCharType="separate"/>
      </w:r>
      <w:r>
        <w:rPr>
          <w:rStyle w:val="32"/>
        </w:rPr>
        <w:t xml:space="preserve">10 </w:t>
      </w:r>
      <w:r>
        <w:rPr>
          <w:rStyle w:val="32"/>
          <w:rFonts w:hint="eastAsia"/>
        </w:rPr>
        <w:t xml:space="preserve"> 施工和安装</w:t>
      </w:r>
      <w:r>
        <w:tab/>
      </w:r>
      <w:r>
        <w:fldChar w:fldCharType="begin"/>
      </w:r>
      <w:r>
        <w:instrText xml:space="preserve"> PAGEREF _Toc144822714 \h </w:instrText>
      </w:r>
      <w:r>
        <w:fldChar w:fldCharType="separate"/>
      </w:r>
      <w:r>
        <w:t>11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"_Toc144822715" </w:instrText>
      </w:r>
      <w:r>
        <w:fldChar w:fldCharType="separate"/>
      </w:r>
      <w:r>
        <w:rPr>
          <w:rStyle w:val="32"/>
          <w14:scene3d w14:prst="orthographicFront">
            <w14:lightRig w14:rig="threePt" w14:dir="t">
              <w14:rot w14:lat="0" w14:lon="0" w14:rev="0"/>
            </w14:lightRig>
          </w14:scene3d>
        </w:rPr>
        <w:t xml:space="preserve">10.1 </w:t>
      </w:r>
      <w:r>
        <w:rPr>
          <w:rStyle w:val="32"/>
          <w:rFonts w:hint="eastAsia"/>
        </w:rPr>
        <w:t xml:space="preserve"> 一般规定</w:t>
      </w:r>
      <w:r>
        <w:tab/>
      </w:r>
      <w:r>
        <w:fldChar w:fldCharType="begin"/>
      </w:r>
      <w:r>
        <w:instrText xml:space="preserve"> PAGEREF _Toc144822715 \h </w:instrText>
      </w:r>
      <w:r>
        <w:fldChar w:fldCharType="separate"/>
      </w:r>
      <w:r>
        <w:t>11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"_Toc144822716" </w:instrText>
      </w:r>
      <w:r>
        <w:fldChar w:fldCharType="separate"/>
      </w:r>
      <w:r>
        <w:rPr>
          <w:rStyle w:val="32"/>
          <w14:scene3d w14:prst="orthographicFront">
            <w14:lightRig w14:rig="threePt" w14:dir="t">
              <w14:rot w14:lat="0" w14:lon="0" w14:rev="0"/>
            </w14:lightRig>
          </w14:scene3d>
        </w:rPr>
        <w:t xml:space="preserve">10.2 </w:t>
      </w:r>
      <w:r>
        <w:rPr>
          <w:rStyle w:val="32"/>
          <w:rFonts w:hint="eastAsia"/>
        </w:rPr>
        <w:t xml:space="preserve"> 设备安装</w:t>
      </w:r>
      <w:r>
        <w:tab/>
      </w:r>
      <w:r>
        <w:fldChar w:fldCharType="begin"/>
      </w:r>
      <w:r>
        <w:instrText xml:space="preserve"> PAGEREF _Toc144822716 \h </w:instrText>
      </w:r>
      <w:r>
        <w:fldChar w:fldCharType="separate"/>
      </w:r>
      <w:r>
        <w:t>11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"_Toc144822717" </w:instrText>
      </w:r>
      <w:r>
        <w:fldChar w:fldCharType="separate"/>
      </w:r>
      <w:r>
        <w:rPr>
          <w:rStyle w:val="32"/>
          <w14:scene3d w14:prst="orthographicFront">
            <w14:lightRig w14:rig="threePt" w14:dir="t">
              <w14:rot w14:lat="0" w14:lon="0" w14:rev="0"/>
            </w14:lightRig>
          </w14:scene3d>
        </w:rPr>
        <w:t xml:space="preserve">10.3 </w:t>
      </w:r>
      <w:r>
        <w:rPr>
          <w:rStyle w:val="32"/>
          <w:rFonts w:hint="eastAsia"/>
        </w:rPr>
        <w:t xml:space="preserve"> 管道敷设</w:t>
      </w:r>
      <w:r>
        <w:tab/>
      </w:r>
      <w:r>
        <w:fldChar w:fldCharType="begin"/>
      </w:r>
      <w:r>
        <w:instrText xml:space="preserve"> PAGEREF _Toc144822717 \h </w:instrText>
      </w:r>
      <w:r>
        <w:fldChar w:fldCharType="separate"/>
      </w:r>
      <w:r>
        <w:t>12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"_Toc144822718" </w:instrText>
      </w:r>
      <w:r>
        <w:fldChar w:fldCharType="separate"/>
      </w:r>
      <w:r>
        <w:rPr>
          <w:rStyle w:val="32"/>
          <w14:scene3d w14:prst="orthographicFront">
            <w14:lightRig w14:rig="threePt" w14:dir="t">
              <w14:rot w14:lat="0" w14:lon="0" w14:rev="0"/>
            </w14:lightRig>
          </w14:scene3d>
        </w:rPr>
        <w:t xml:space="preserve">10.4 </w:t>
      </w:r>
      <w:r>
        <w:rPr>
          <w:rStyle w:val="32"/>
          <w:rFonts w:hint="eastAsia"/>
        </w:rPr>
        <w:t xml:space="preserve"> 水表设置和安装</w:t>
      </w:r>
      <w:r>
        <w:tab/>
      </w:r>
      <w:r>
        <w:fldChar w:fldCharType="begin"/>
      </w:r>
      <w:r>
        <w:instrText xml:space="preserve"> PAGEREF _Toc144822718 \h </w:instrText>
      </w:r>
      <w:r>
        <w:fldChar w:fldCharType="separate"/>
      </w:r>
      <w:r>
        <w:t>13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"_Toc144822719" </w:instrText>
      </w:r>
      <w:r>
        <w:fldChar w:fldCharType="separate"/>
      </w:r>
      <w:r>
        <w:rPr>
          <w:rStyle w:val="32"/>
        </w:rPr>
        <w:t xml:space="preserve">11 </w:t>
      </w:r>
      <w:r>
        <w:rPr>
          <w:rStyle w:val="32"/>
          <w:rFonts w:hint="eastAsia"/>
        </w:rPr>
        <w:t xml:space="preserve"> 调试与验收</w:t>
      </w:r>
      <w:r>
        <w:tab/>
      </w:r>
      <w:r>
        <w:fldChar w:fldCharType="begin"/>
      </w:r>
      <w:r>
        <w:instrText xml:space="preserve"> PAGEREF _Toc144822719 \h </w:instrText>
      </w:r>
      <w:r>
        <w:fldChar w:fldCharType="separate"/>
      </w:r>
      <w:r>
        <w:t>13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"_Toc144822720" </w:instrText>
      </w:r>
      <w:r>
        <w:fldChar w:fldCharType="separate"/>
      </w:r>
      <w:r>
        <w:rPr>
          <w:rStyle w:val="32"/>
          <w14:scene3d w14:prst="orthographicFront">
            <w14:lightRig w14:rig="threePt" w14:dir="t">
              <w14:rot w14:lat="0" w14:lon="0" w14:rev="0"/>
            </w14:lightRig>
          </w14:scene3d>
        </w:rPr>
        <w:t xml:space="preserve">11.1 </w:t>
      </w:r>
      <w:r>
        <w:rPr>
          <w:rStyle w:val="32"/>
          <w:rFonts w:hint="eastAsia"/>
        </w:rPr>
        <w:t xml:space="preserve"> 调试</w:t>
      </w:r>
      <w:r>
        <w:tab/>
      </w:r>
      <w:r>
        <w:fldChar w:fldCharType="begin"/>
      </w:r>
      <w:r>
        <w:instrText xml:space="preserve"> PAGEREF _Toc144822720 \h </w:instrText>
      </w:r>
      <w:r>
        <w:fldChar w:fldCharType="separate"/>
      </w:r>
      <w:r>
        <w:t>13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"_Toc144822721" </w:instrText>
      </w:r>
      <w:r>
        <w:fldChar w:fldCharType="separate"/>
      </w:r>
      <w:r>
        <w:rPr>
          <w:rStyle w:val="32"/>
          <w14:scene3d w14:prst="orthographicFront">
            <w14:lightRig w14:rig="threePt" w14:dir="t">
              <w14:rot w14:lat="0" w14:lon="0" w14:rev="0"/>
            </w14:lightRig>
          </w14:scene3d>
        </w:rPr>
        <w:t xml:space="preserve">11.2 </w:t>
      </w:r>
      <w:r>
        <w:rPr>
          <w:rStyle w:val="32"/>
          <w:rFonts w:hint="eastAsia"/>
        </w:rPr>
        <w:t xml:space="preserve"> 验收</w:t>
      </w:r>
      <w:r>
        <w:tab/>
      </w:r>
      <w:r>
        <w:fldChar w:fldCharType="begin"/>
      </w:r>
      <w:r>
        <w:instrText xml:space="preserve"> PAGEREF _Toc144822721 \h </w:instrText>
      </w:r>
      <w:r>
        <w:fldChar w:fldCharType="separate"/>
      </w:r>
      <w:r>
        <w:t>14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"_Toc144822722" </w:instrText>
      </w:r>
      <w:r>
        <w:fldChar w:fldCharType="separate"/>
      </w:r>
      <w:r>
        <w:rPr>
          <w:rStyle w:val="32"/>
        </w:rPr>
        <w:t xml:space="preserve">12 </w:t>
      </w:r>
      <w:r>
        <w:rPr>
          <w:rStyle w:val="32"/>
          <w:rFonts w:hint="eastAsia"/>
        </w:rPr>
        <w:t xml:space="preserve"> 设施维护与安全运行管理</w:t>
      </w:r>
      <w:r>
        <w:tab/>
      </w:r>
      <w:r>
        <w:fldChar w:fldCharType="begin"/>
      </w:r>
      <w:r>
        <w:instrText xml:space="preserve"> PAGEREF _Toc144822722 \h </w:instrText>
      </w:r>
      <w:r>
        <w:fldChar w:fldCharType="separate"/>
      </w:r>
      <w:r>
        <w:t>15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"_Toc144822723" </w:instrText>
      </w:r>
      <w:r>
        <w:fldChar w:fldCharType="separate"/>
      </w:r>
      <w:r>
        <w:rPr>
          <w:rStyle w:val="32"/>
          <w14:scene3d w14:prst="orthographicFront">
            <w14:lightRig w14:rig="threePt" w14:dir="t">
              <w14:rot w14:lat="0" w14:lon="0" w14:rev="0"/>
            </w14:lightRig>
          </w14:scene3d>
        </w:rPr>
        <w:t xml:space="preserve">12.1 </w:t>
      </w:r>
      <w:r>
        <w:rPr>
          <w:rStyle w:val="32"/>
          <w:rFonts w:hint="eastAsia"/>
        </w:rPr>
        <w:t xml:space="preserve"> 一般规定</w:t>
      </w:r>
      <w:r>
        <w:tab/>
      </w:r>
      <w:r>
        <w:fldChar w:fldCharType="begin"/>
      </w:r>
      <w:r>
        <w:instrText xml:space="preserve"> PAGEREF _Toc144822723 \h </w:instrText>
      </w:r>
      <w:r>
        <w:fldChar w:fldCharType="separate"/>
      </w:r>
      <w:r>
        <w:t>15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"_Toc144822724" </w:instrText>
      </w:r>
      <w:r>
        <w:fldChar w:fldCharType="separate"/>
      </w:r>
      <w:r>
        <w:rPr>
          <w:rStyle w:val="32"/>
          <w14:scene3d w14:prst="orthographicFront">
            <w14:lightRig w14:rig="threePt" w14:dir="t">
              <w14:rot w14:lat="0" w14:lon="0" w14:rev="0"/>
            </w14:lightRig>
          </w14:scene3d>
        </w:rPr>
        <w:t xml:space="preserve">12.2 </w:t>
      </w:r>
      <w:r>
        <w:rPr>
          <w:rStyle w:val="32"/>
          <w:rFonts w:hint="eastAsia"/>
        </w:rPr>
        <w:t xml:space="preserve"> 设施维护</w:t>
      </w:r>
      <w:r>
        <w:tab/>
      </w:r>
      <w:r>
        <w:fldChar w:fldCharType="begin"/>
      </w:r>
      <w:r>
        <w:instrText xml:space="preserve"> PAGEREF _Toc144822724 \h </w:instrText>
      </w:r>
      <w:r>
        <w:fldChar w:fldCharType="separate"/>
      </w:r>
      <w:r>
        <w:t>15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"_Toc144822725" </w:instrText>
      </w:r>
      <w:r>
        <w:fldChar w:fldCharType="separate"/>
      </w:r>
      <w:r>
        <w:rPr>
          <w:rStyle w:val="32"/>
          <w14:scene3d w14:prst="orthographicFront">
            <w14:lightRig w14:rig="threePt" w14:dir="t">
              <w14:rot w14:lat="0" w14:lon="0" w14:rev="0"/>
            </w14:lightRig>
          </w14:scene3d>
        </w:rPr>
        <w:t xml:space="preserve">12.3 </w:t>
      </w:r>
      <w:r>
        <w:rPr>
          <w:rStyle w:val="32"/>
          <w:rFonts w:hint="eastAsia"/>
        </w:rPr>
        <w:t xml:space="preserve"> 安全运行管理</w:t>
      </w:r>
      <w:r>
        <w:tab/>
      </w:r>
      <w:r>
        <w:fldChar w:fldCharType="begin"/>
      </w:r>
      <w:r>
        <w:instrText xml:space="preserve"> PAGEREF _Toc144822725 \h </w:instrText>
      </w:r>
      <w:r>
        <w:fldChar w:fldCharType="separate"/>
      </w:r>
      <w:r>
        <w:t>15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"_Toc144822726" </w:instrText>
      </w:r>
      <w:r>
        <w:fldChar w:fldCharType="separate"/>
      </w:r>
      <w:r>
        <w:rPr>
          <w:rStyle w:val="32"/>
          <w14:scene3d w14:prst="orthographicFront">
            <w14:lightRig w14:rig="threePt" w14:dir="t">
              <w14:rot w14:lat="0" w14:lon="0" w14:rev="0"/>
            </w14:lightRig>
          </w14:scene3d>
        </w:rPr>
        <w:t xml:space="preserve">12.4 </w:t>
      </w:r>
      <w:r>
        <w:rPr>
          <w:rStyle w:val="32"/>
          <w:rFonts w:hint="eastAsia"/>
        </w:rPr>
        <w:t xml:space="preserve"> 反恐防范要求</w:t>
      </w:r>
      <w:r>
        <w:tab/>
      </w:r>
      <w:r>
        <w:fldChar w:fldCharType="begin"/>
      </w:r>
      <w:r>
        <w:instrText xml:space="preserve"> PAGEREF _Toc144822726 \h </w:instrText>
      </w:r>
      <w:r>
        <w:fldChar w:fldCharType="separate"/>
      </w:r>
      <w:r>
        <w:t>16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"_Toc144822727" </w:instrText>
      </w:r>
      <w:r>
        <w:fldChar w:fldCharType="separate"/>
      </w:r>
      <w:r>
        <w:rPr>
          <w:rStyle w:val="32"/>
          <w:rFonts w:hint="eastAsia"/>
        </w:rPr>
        <w:t>参考文献</w:t>
      </w:r>
      <w:r>
        <w:tab/>
      </w:r>
      <w:r>
        <w:fldChar w:fldCharType="begin"/>
      </w:r>
      <w:r>
        <w:instrText xml:space="preserve"> PAGEREF _Toc144822727 \h </w:instrText>
      </w:r>
      <w:r>
        <w:fldChar w:fldCharType="separate"/>
      </w:r>
      <w:r>
        <w:t>17</w:t>
      </w:r>
      <w:r>
        <w:fldChar w:fldCharType="end"/>
      </w:r>
      <w:r>
        <w:fldChar w:fldCharType="end"/>
      </w:r>
    </w:p>
    <w:p>
      <w:pPr>
        <w:pStyle w:val="91"/>
        <w:spacing w:after="468"/>
        <w:sectPr>
          <w:headerReference r:id="rId7" w:type="default"/>
          <w:footerReference r:id="rId9" w:type="default"/>
          <w:headerReference r:id="rId8"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900" w:after="468"/>
      </w:pPr>
      <w:bookmarkStart w:id="23" w:name="_Toc144822692"/>
      <w:bookmarkStart w:id="24" w:name="BookMark2"/>
      <w:r>
        <w:rPr>
          <w:spacing w:val="320"/>
        </w:rPr>
        <w:t>前</w:t>
      </w:r>
      <w:r>
        <w:t>言</w:t>
      </w:r>
      <w:bookmarkEnd w:id="22"/>
      <w:bookmarkEnd w:id="23"/>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本文件由本文件由海口市水务局提出</w:t>
      </w:r>
      <w:r>
        <w:rPr>
          <w:rFonts w:hint="eastAsia"/>
          <w:lang w:eastAsia="zh-CN"/>
        </w:rPr>
        <w:t>并归口</w:t>
      </w:r>
      <w:bookmarkStart w:id="119" w:name="_GoBack"/>
      <w:bookmarkEnd w:id="119"/>
      <w:r>
        <w:rPr>
          <w:rFonts w:hint="eastAsia"/>
        </w:rPr>
        <w:t>。</w:t>
      </w:r>
    </w:p>
    <w:p>
      <w:pPr>
        <w:pStyle w:val="56"/>
        <w:ind w:firstLine="420"/>
      </w:pPr>
      <w:r>
        <w:rPr>
          <w:rFonts w:hint="eastAsia"/>
        </w:rPr>
        <w:t>本文件起草单位：海口市水务局、中国市政工程中南设计研究总院有限公司。</w:t>
      </w:r>
    </w:p>
    <w:p>
      <w:pPr>
        <w:pStyle w:val="56"/>
        <w:ind w:firstLine="420"/>
      </w:pPr>
      <w:r>
        <w:rPr>
          <w:rFonts w:hint="eastAsia"/>
        </w:rPr>
        <w:t>本文件主要起草人：xxx</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D9BF3A1192654DDEACE385854A3C9928"/>
        </w:placeholder>
      </w:sdtPr>
      <w:sdtContent>
        <w:p>
          <w:pPr>
            <w:pStyle w:val="177"/>
            <w:spacing w:before="312" w:beforeLines="100" w:after="686" w:afterLines="220"/>
          </w:pPr>
          <w:bookmarkStart w:id="26" w:name="NEW_STAND_NAME"/>
          <w:r>
            <w:rPr>
              <w:rFonts w:hint="eastAsia"/>
            </w:rPr>
            <w:t>二次供水工程技术规范</w:t>
          </w:r>
        </w:p>
      </w:sdtContent>
    </w:sdt>
    <w:bookmarkEnd w:id="26"/>
    <w:p>
      <w:pPr>
        <w:pStyle w:val="104"/>
        <w:spacing w:before="312" w:after="312"/>
      </w:pPr>
      <w:bookmarkStart w:id="27" w:name="_Toc144821875"/>
      <w:bookmarkStart w:id="28" w:name="_Toc26986771"/>
      <w:bookmarkStart w:id="29" w:name="_Toc26648465"/>
      <w:bookmarkStart w:id="30" w:name="_Toc24884211"/>
      <w:bookmarkStart w:id="31" w:name="_Toc17233333"/>
      <w:bookmarkStart w:id="32" w:name="_Toc26986530"/>
      <w:bookmarkStart w:id="33" w:name="_Toc144822693"/>
      <w:bookmarkStart w:id="34" w:name="_Toc97191423"/>
      <w:bookmarkStart w:id="35" w:name="_Toc24884218"/>
      <w:bookmarkStart w:id="36" w:name="_Toc17233325"/>
      <w:bookmarkStart w:id="37" w:name="_Toc26718930"/>
      <w:r>
        <w:rPr>
          <w:rFonts w:hint="eastAsia"/>
        </w:rPr>
        <w:t>范围</w:t>
      </w:r>
      <w:bookmarkEnd w:id="27"/>
      <w:bookmarkEnd w:id="28"/>
      <w:bookmarkEnd w:id="29"/>
      <w:bookmarkEnd w:id="30"/>
      <w:bookmarkEnd w:id="31"/>
      <w:bookmarkEnd w:id="32"/>
      <w:bookmarkEnd w:id="33"/>
      <w:bookmarkEnd w:id="34"/>
      <w:bookmarkEnd w:id="35"/>
      <w:bookmarkEnd w:id="36"/>
      <w:bookmarkEnd w:id="37"/>
    </w:p>
    <w:p>
      <w:pPr>
        <w:pStyle w:val="56"/>
        <w:ind w:firstLine="420"/>
      </w:pPr>
      <w:bookmarkStart w:id="38" w:name="_Toc24884212"/>
      <w:bookmarkStart w:id="39" w:name="_Toc17233326"/>
      <w:bookmarkStart w:id="40" w:name="_Toc26648466"/>
      <w:bookmarkStart w:id="41" w:name="_Toc24884219"/>
      <w:bookmarkStart w:id="42" w:name="_Toc17233334"/>
      <w:r>
        <w:rPr>
          <w:rFonts w:hint="eastAsia"/>
        </w:rPr>
        <w:t>本文件规定了二次供水工程基本规定、水质、水量、水压、系统设计、设备设施、二次供水泵房、电气与控制、施工和安装、调试与验收、设施维护与安全运行管理。</w:t>
      </w:r>
    </w:p>
    <w:p>
      <w:pPr>
        <w:pStyle w:val="56"/>
        <w:ind w:firstLine="420"/>
      </w:pPr>
      <w:r>
        <w:rPr>
          <w:rFonts w:hint="eastAsia"/>
        </w:rPr>
        <w:t>本文件适用于海口市新建、改（扩）建城市生活饮用水二次供水工程的设计、施工、安装调试、验收、设施维护与安全运行管理。不适用于再生水、高品质生活饮用水、直饮水、消防供水和其他二次供水工程。</w:t>
      </w:r>
    </w:p>
    <w:p>
      <w:pPr>
        <w:pStyle w:val="104"/>
        <w:spacing w:before="312" w:after="312"/>
      </w:pPr>
      <w:bookmarkStart w:id="43" w:name="_Toc144821876"/>
      <w:bookmarkStart w:id="44" w:name="_Toc26718931"/>
      <w:bookmarkStart w:id="45" w:name="_Toc26986772"/>
      <w:bookmarkStart w:id="46" w:name="_Toc144822694"/>
      <w:bookmarkStart w:id="47" w:name="_Toc97191424"/>
      <w:bookmarkStart w:id="48" w:name="_Toc26986531"/>
      <w:r>
        <w:rPr>
          <w:rFonts w:hint="eastAsia"/>
        </w:rPr>
        <w:t>规范性引用文件</w:t>
      </w:r>
      <w:bookmarkEnd w:id="38"/>
      <w:bookmarkEnd w:id="39"/>
      <w:bookmarkEnd w:id="40"/>
      <w:bookmarkEnd w:id="41"/>
      <w:bookmarkEnd w:id="42"/>
      <w:bookmarkEnd w:id="43"/>
      <w:bookmarkEnd w:id="44"/>
      <w:bookmarkEnd w:id="45"/>
      <w:bookmarkEnd w:id="46"/>
      <w:bookmarkEnd w:id="47"/>
      <w:bookmarkEnd w:id="48"/>
    </w:p>
    <w:p>
      <w:pPr>
        <w:pStyle w:val="56"/>
        <w:ind w:firstLine="420"/>
      </w:pPr>
      <w:sdt>
        <w:sdtPr>
          <w:rPr>
            <w:rFonts w:hint="eastAsia"/>
          </w:rPr>
          <w:id w:val="715848253"/>
          <w:placeholder>
            <w:docPart w:val="4F692C1C73D94265B8B52DC1FCEEC3E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rPr>
          <w:rFonts w:hAnsi="宋体"/>
        </w:rPr>
        <w:tab/>
      </w:r>
    </w:p>
    <w:p>
      <w:pPr>
        <w:pStyle w:val="56"/>
        <w:ind w:firstLine="420"/>
        <w:rPr>
          <w:rFonts w:hAnsi="宋体"/>
        </w:rPr>
      </w:pPr>
      <w:r>
        <w:rPr>
          <w:rFonts w:hAnsi="宋体"/>
        </w:rPr>
        <w:t>GB/T 150</w:t>
      </w:r>
      <w:r>
        <w:rPr>
          <w:rFonts w:hint="eastAsia" w:hAnsi="宋体"/>
        </w:rPr>
        <w:t>　钢制压力容器</w:t>
      </w:r>
    </w:p>
    <w:p>
      <w:pPr>
        <w:pStyle w:val="56"/>
        <w:ind w:firstLine="420"/>
        <w:rPr>
          <w:rFonts w:hAnsi="宋体"/>
        </w:rPr>
      </w:pPr>
      <w:r>
        <w:rPr>
          <w:rFonts w:hint="eastAsia"/>
        </w:rPr>
        <w:t>GB/</w:t>
      </w:r>
      <w:r>
        <w:t xml:space="preserve">T </w:t>
      </w:r>
      <w:r>
        <w:rPr>
          <w:rFonts w:hint="eastAsia"/>
        </w:rPr>
        <w:t>778</w:t>
      </w:r>
      <w:r>
        <w:t>.5</w:t>
      </w:r>
      <w:r>
        <w:rPr>
          <w:rFonts w:hint="eastAsia"/>
        </w:rPr>
        <w:t>　饮用冷水水表和热水水表　第5部分:安装要求</w:t>
      </w:r>
    </w:p>
    <w:p>
      <w:pPr>
        <w:pStyle w:val="56"/>
        <w:ind w:firstLine="420"/>
        <w:rPr>
          <w:rFonts w:hAnsi="宋体"/>
        </w:rPr>
      </w:pPr>
      <w:r>
        <w:rPr>
          <w:rFonts w:hint="eastAsia" w:hAnsi="宋体"/>
        </w:rPr>
        <w:t>GB</w:t>
      </w:r>
      <w:r>
        <w:rPr>
          <w:rFonts w:hAnsi="宋体"/>
        </w:rPr>
        <w:t xml:space="preserve"> </w:t>
      </w:r>
      <w:r>
        <w:rPr>
          <w:rFonts w:hint="eastAsia" w:hAnsi="宋体"/>
        </w:rPr>
        <w:t>3096　城市区域环境噪声标准</w:t>
      </w:r>
    </w:p>
    <w:p>
      <w:pPr>
        <w:pStyle w:val="56"/>
        <w:ind w:firstLine="420"/>
        <w:rPr>
          <w:rFonts w:hAnsi="宋体"/>
        </w:rPr>
      </w:pPr>
      <w:r>
        <w:rPr>
          <w:rFonts w:hint="eastAsia" w:hAnsi="宋体"/>
        </w:rPr>
        <w:t>GB</w:t>
      </w:r>
      <w:r>
        <w:rPr>
          <w:rFonts w:hAnsi="宋体"/>
        </w:rPr>
        <w:t xml:space="preserve"> </w:t>
      </w:r>
      <w:r>
        <w:rPr>
          <w:rFonts w:hint="eastAsia" w:hAnsi="宋体"/>
        </w:rPr>
        <w:t>5749　生活饮用水卫生标准</w:t>
      </w:r>
    </w:p>
    <w:p>
      <w:pPr>
        <w:pStyle w:val="56"/>
        <w:ind w:firstLine="420"/>
      </w:pPr>
      <w:r>
        <w:t>GB/T</w:t>
      </w:r>
      <w:r>
        <w:rPr>
          <w:rFonts w:hint="eastAsia"/>
        </w:rPr>
        <w:t xml:space="preserve"> </w:t>
      </w:r>
      <w:r>
        <w:t>12771</w:t>
      </w:r>
      <w:r>
        <w:rPr>
          <w:rFonts w:hint="eastAsia"/>
        </w:rPr>
        <w:t>　流体输送用不锈钢焊接钢管</w:t>
      </w:r>
    </w:p>
    <w:p>
      <w:pPr>
        <w:pStyle w:val="56"/>
        <w:ind w:firstLine="420"/>
        <w:rPr>
          <w:rFonts w:hAnsi="宋体"/>
        </w:rPr>
      </w:pPr>
      <w:r>
        <w:t>GB/T</w:t>
      </w:r>
      <w:r>
        <w:rPr>
          <w:rFonts w:hint="eastAsia"/>
        </w:rPr>
        <w:t xml:space="preserve"> </w:t>
      </w:r>
      <w:r>
        <w:t>13295</w:t>
      </w:r>
      <w:r>
        <w:rPr>
          <w:rFonts w:hint="eastAsia"/>
        </w:rPr>
        <w:t>　水及燃气用球墨铸铁管、管件和附件</w:t>
      </w:r>
    </w:p>
    <w:p>
      <w:pPr>
        <w:pStyle w:val="56"/>
        <w:ind w:firstLine="420"/>
        <w:rPr>
          <w:rFonts w:hAnsi="宋体"/>
        </w:rPr>
      </w:pPr>
      <w:r>
        <w:rPr>
          <w:rFonts w:hint="eastAsia" w:hAnsi="宋体"/>
        </w:rPr>
        <w:t>GB/T</w:t>
      </w:r>
      <w:r>
        <w:rPr>
          <w:rFonts w:hAnsi="宋体"/>
        </w:rPr>
        <w:t xml:space="preserve"> </w:t>
      </w:r>
      <w:r>
        <w:rPr>
          <w:rFonts w:hint="eastAsia" w:hAnsi="宋体"/>
        </w:rPr>
        <w:t>17219　生活饮用水输配水设备及防护材料的安全性评价标准</w:t>
      </w:r>
    </w:p>
    <w:p>
      <w:pPr>
        <w:pStyle w:val="56"/>
        <w:ind w:firstLine="420"/>
        <w:rPr>
          <w:rFonts w:hAnsi="宋体"/>
        </w:rPr>
      </w:pPr>
      <w:r>
        <w:rPr>
          <w:rFonts w:hAnsi="宋体"/>
        </w:rPr>
        <w:t>GB 18613</w:t>
      </w:r>
      <w:r>
        <w:rPr>
          <w:rFonts w:hint="eastAsia" w:hAnsi="宋体"/>
        </w:rPr>
        <w:t>　电动机能效限定值及能效等级</w:t>
      </w:r>
    </w:p>
    <w:p>
      <w:pPr>
        <w:pStyle w:val="56"/>
        <w:ind w:firstLine="420"/>
        <w:rPr>
          <w:rFonts w:hAnsi="宋体"/>
        </w:rPr>
      </w:pPr>
      <w:r>
        <w:rPr>
          <w:rFonts w:hint="eastAsia" w:hAnsi="宋体"/>
        </w:rPr>
        <w:t>GB</w:t>
      </w:r>
      <w:r>
        <w:rPr>
          <w:rFonts w:hAnsi="宋体"/>
        </w:rPr>
        <w:t xml:space="preserve"> </w:t>
      </w:r>
      <w:r>
        <w:rPr>
          <w:rFonts w:hint="eastAsia" w:hAnsi="宋体"/>
        </w:rPr>
        <w:t>19762　清水离心泵能效限定值及节能评价值</w:t>
      </w:r>
    </w:p>
    <w:p>
      <w:pPr>
        <w:pStyle w:val="56"/>
        <w:ind w:firstLine="420"/>
        <w:rPr>
          <w:rFonts w:hAnsi="宋体"/>
        </w:rPr>
      </w:pPr>
      <w:r>
        <w:rPr>
          <w:rFonts w:hint="eastAsia" w:hAnsi="宋体"/>
        </w:rPr>
        <w:t>GB/T</w:t>
      </w:r>
      <w:r>
        <w:rPr>
          <w:rFonts w:hAnsi="宋体"/>
        </w:rPr>
        <w:t xml:space="preserve"> </w:t>
      </w:r>
      <w:r>
        <w:rPr>
          <w:rFonts w:hint="eastAsia" w:hAnsi="宋体"/>
        </w:rPr>
        <w:t>29529　泵的噪声测量与评价方法</w:t>
      </w:r>
    </w:p>
    <w:p>
      <w:pPr>
        <w:pStyle w:val="56"/>
        <w:ind w:firstLine="420"/>
        <w:rPr>
          <w:rFonts w:hAnsi="宋体"/>
        </w:rPr>
      </w:pPr>
      <w:r>
        <w:rPr>
          <w:rFonts w:hint="eastAsia" w:hAnsi="宋体"/>
        </w:rPr>
        <w:t>GB/T</w:t>
      </w:r>
      <w:r>
        <w:rPr>
          <w:rFonts w:hAnsi="宋体"/>
        </w:rPr>
        <w:t xml:space="preserve"> </w:t>
      </w:r>
      <w:r>
        <w:rPr>
          <w:rFonts w:hint="eastAsia" w:hAnsi="宋体"/>
        </w:rPr>
        <w:t>29531　泵的振动测量与评价方法</w:t>
      </w:r>
    </w:p>
    <w:p>
      <w:pPr>
        <w:pStyle w:val="56"/>
        <w:ind w:firstLine="420"/>
        <w:rPr>
          <w:rFonts w:hAnsi="宋体"/>
        </w:rPr>
      </w:pPr>
      <w:r>
        <w:rPr>
          <w:rFonts w:hint="eastAsia" w:hAnsi="宋体"/>
        </w:rPr>
        <w:t>GB</w:t>
      </w:r>
      <w:r>
        <w:rPr>
          <w:rFonts w:hAnsi="宋体"/>
        </w:rPr>
        <w:t xml:space="preserve"> </w:t>
      </w:r>
      <w:r>
        <w:rPr>
          <w:rFonts w:hint="eastAsia" w:hAnsi="宋体"/>
        </w:rPr>
        <w:t>50013　室外给水设计标准</w:t>
      </w:r>
    </w:p>
    <w:p>
      <w:pPr>
        <w:pStyle w:val="56"/>
        <w:ind w:firstLine="420"/>
        <w:rPr>
          <w:rFonts w:hAnsi="宋体"/>
        </w:rPr>
      </w:pPr>
      <w:r>
        <w:rPr>
          <w:rFonts w:hint="eastAsia" w:hAnsi="宋体"/>
        </w:rPr>
        <w:t>GB</w:t>
      </w:r>
      <w:r>
        <w:rPr>
          <w:rFonts w:hAnsi="宋体"/>
        </w:rPr>
        <w:t xml:space="preserve"> </w:t>
      </w:r>
      <w:r>
        <w:rPr>
          <w:rFonts w:hint="eastAsia" w:hAnsi="宋体"/>
        </w:rPr>
        <w:t>50015　建筑给水排水设计标准</w:t>
      </w:r>
    </w:p>
    <w:p>
      <w:pPr>
        <w:pStyle w:val="56"/>
        <w:ind w:firstLine="420"/>
        <w:rPr>
          <w:rFonts w:hAnsi="宋体"/>
        </w:rPr>
      </w:pPr>
      <w:r>
        <w:rPr>
          <w:rFonts w:hint="eastAsia" w:hAnsi="宋体"/>
        </w:rPr>
        <w:t>GB</w:t>
      </w:r>
      <w:r>
        <w:rPr>
          <w:rFonts w:hAnsi="宋体"/>
        </w:rPr>
        <w:t xml:space="preserve"> </w:t>
      </w:r>
      <w:r>
        <w:rPr>
          <w:rFonts w:hint="eastAsia" w:hAnsi="宋体"/>
        </w:rPr>
        <w:t>50019　工业建筑供暖通风与空气调节设计规范</w:t>
      </w:r>
    </w:p>
    <w:p>
      <w:pPr>
        <w:pStyle w:val="56"/>
        <w:ind w:firstLine="420"/>
        <w:rPr>
          <w:rFonts w:hAnsi="宋体"/>
        </w:rPr>
      </w:pPr>
      <w:r>
        <w:rPr>
          <w:rFonts w:hint="eastAsia" w:hAnsi="宋体"/>
        </w:rPr>
        <w:t>GB</w:t>
      </w:r>
      <w:r>
        <w:rPr>
          <w:rFonts w:hAnsi="宋体"/>
        </w:rPr>
        <w:t xml:space="preserve"> </w:t>
      </w:r>
      <w:r>
        <w:rPr>
          <w:rFonts w:hint="eastAsia" w:hAnsi="宋体"/>
        </w:rPr>
        <w:t>50093　自动化仪表工程施工及质量验收规范</w:t>
      </w:r>
    </w:p>
    <w:p>
      <w:pPr>
        <w:pStyle w:val="56"/>
        <w:ind w:firstLine="420"/>
        <w:rPr>
          <w:rFonts w:hAnsi="宋体"/>
        </w:rPr>
      </w:pPr>
      <w:r>
        <w:rPr>
          <w:rFonts w:hint="eastAsia" w:hAnsi="宋体"/>
        </w:rPr>
        <w:t>GB</w:t>
      </w:r>
      <w:r>
        <w:rPr>
          <w:rFonts w:hAnsi="宋体"/>
        </w:rPr>
        <w:t xml:space="preserve"> </w:t>
      </w:r>
      <w:r>
        <w:rPr>
          <w:rFonts w:hint="eastAsia" w:hAnsi="宋体"/>
        </w:rPr>
        <w:t>50118　民用建筑隔声设计规范</w:t>
      </w:r>
    </w:p>
    <w:p>
      <w:pPr>
        <w:pStyle w:val="56"/>
        <w:ind w:firstLine="420"/>
        <w:rPr>
          <w:rFonts w:hAnsi="宋体"/>
        </w:rPr>
      </w:pPr>
      <w:r>
        <w:rPr>
          <w:rFonts w:hint="eastAsia" w:hAnsi="宋体"/>
        </w:rPr>
        <w:t>GB 50231　机械设备安装工程施工及验收通用规范</w:t>
      </w:r>
    </w:p>
    <w:p>
      <w:pPr>
        <w:pStyle w:val="56"/>
        <w:ind w:firstLine="420"/>
        <w:rPr>
          <w:rFonts w:hAnsi="宋体"/>
        </w:rPr>
      </w:pPr>
      <w:r>
        <w:rPr>
          <w:rFonts w:hint="eastAsia" w:hAnsi="宋体"/>
        </w:rPr>
        <w:t>GB</w:t>
      </w:r>
      <w:r>
        <w:rPr>
          <w:rFonts w:hAnsi="宋体"/>
        </w:rPr>
        <w:t xml:space="preserve"> </w:t>
      </w:r>
      <w:r>
        <w:rPr>
          <w:rFonts w:hint="eastAsia" w:hAnsi="宋体"/>
        </w:rPr>
        <w:t>50242　建筑给水排水及采暖工程施工质量验收规范</w:t>
      </w:r>
    </w:p>
    <w:p>
      <w:pPr>
        <w:pStyle w:val="56"/>
        <w:ind w:firstLine="420"/>
        <w:rPr>
          <w:rFonts w:hAnsi="宋体"/>
        </w:rPr>
      </w:pPr>
      <w:r>
        <w:rPr>
          <w:rFonts w:hint="eastAsia" w:hAnsi="宋体"/>
        </w:rPr>
        <w:t>GB</w:t>
      </w:r>
      <w:r>
        <w:rPr>
          <w:rFonts w:hAnsi="宋体"/>
        </w:rPr>
        <w:t xml:space="preserve"> </w:t>
      </w:r>
      <w:r>
        <w:rPr>
          <w:rFonts w:hint="eastAsia" w:hAnsi="宋体"/>
        </w:rPr>
        <w:t>50268　给水排水管道工程施工及验收规范</w:t>
      </w:r>
    </w:p>
    <w:p>
      <w:pPr>
        <w:pStyle w:val="56"/>
        <w:ind w:firstLine="420"/>
        <w:rPr>
          <w:rFonts w:hAnsi="宋体"/>
        </w:rPr>
      </w:pPr>
      <w:r>
        <w:rPr>
          <w:rFonts w:hint="eastAsia" w:hAnsi="宋体"/>
        </w:rPr>
        <w:t>GB</w:t>
      </w:r>
      <w:r>
        <w:rPr>
          <w:rFonts w:hAnsi="宋体"/>
        </w:rPr>
        <w:t xml:space="preserve"> </w:t>
      </w:r>
      <w:r>
        <w:rPr>
          <w:rFonts w:hint="eastAsia" w:hAnsi="宋体"/>
        </w:rPr>
        <w:t>50275　压缩机、风机、泵安装工程施工及验收规范</w:t>
      </w:r>
    </w:p>
    <w:p>
      <w:pPr>
        <w:pStyle w:val="56"/>
        <w:ind w:firstLine="420"/>
        <w:rPr>
          <w:rFonts w:hAnsi="宋体"/>
        </w:rPr>
      </w:pPr>
      <w:r>
        <w:rPr>
          <w:rFonts w:hint="eastAsia" w:hAnsi="宋体"/>
        </w:rPr>
        <w:t>GB</w:t>
      </w:r>
      <w:r>
        <w:rPr>
          <w:rFonts w:hAnsi="宋体"/>
        </w:rPr>
        <w:t xml:space="preserve"> </w:t>
      </w:r>
      <w:r>
        <w:rPr>
          <w:rFonts w:hint="eastAsia" w:hAnsi="宋体"/>
        </w:rPr>
        <w:t>50300　建筑工程施工质量验收统一标准</w:t>
      </w:r>
    </w:p>
    <w:p>
      <w:pPr>
        <w:pStyle w:val="56"/>
        <w:ind w:firstLine="420"/>
        <w:rPr>
          <w:rFonts w:hAnsi="宋体"/>
        </w:rPr>
      </w:pPr>
      <w:r>
        <w:rPr>
          <w:rFonts w:hint="eastAsia" w:hAnsi="宋体"/>
        </w:rPr>
        <w:t>GB</w:t>
      </w:r>
      <w:r>
        <w:rPr>
          <w:rFonts w:hAnsi="宋体"/>
        </w:rPr>
        <w:t xml:space="preserve"> </w:t>
      </w:r>
      <w:r>
        <w:rPr>
          <w:rFonts w:hint="eastAsia" w:hAnsi="宋体"/>
        </w:rPr>
        <w:t>50303　建筑电气工程施工质量验收规范</w:t>
      </w:r>
    </w:p>
    <w:p>
      <w:pPr>
        <w:pStyle w:val="56"/>
        <w:ind w:firstLine="420"/>
        <w:rPr>
          <w:rFonts w:hAnsi="宋体"/>
        </w:rPr>
      </w:pPr>
      <w:r>
        <w:rPr>
          <w:rFonts w:hint="eastAsia" w:hAnsi="宋体"/>
        </w:rPr>
        <w:t>GB</w:t>
      </w:r>
      <w:r>
        <w:rPr>
          <w:rFonts w:hAnsi="宋体"/>
        </w:rPr>
        <w:t xml:space="preserve"> </w:t>
      </w:r>
      <w:r>
        <w:rPr>
          <w:rFonts w:hint="eastAsia" w:hAnsi="宋体"/>
        </w:rPr>
        <w:t>50348　安全防范工程技术标准</w:t>
      </w:r>
    </w:p>
    <w:p>
      <w:pPr>
        <w:pStyle w:val="56"/>
        <w:ind w:firstLine="420"/>
        <w:rPr>
          <w:rFonts w:hAnsi="宋体"/>
        </w:rPr>
      </w:pPr>
      <w:r>
        <w:rPr>
          <w:rFonts w:hint="eastAsia" w:hAnsi="宋体"/>
        </w:rPr>
        <w:t>GB</w:t>
      </w:r>
      <w:r>
        <w:rPr>
          <w:rFonts w:hAnsi="宋体"/>
        </w:rPr>
        <w:t xml:space="preserve"> </w:t>
      </w:r>
      <w:r>
        <w:rPr>
          <w:rFonts w:hint="eastAsia" w:hAnsi="宋体"/>
        </w:rPr>
        <w:t>50736　民用建筑供暖通风与空气调节设计规范</w:t>
      </w:r>
    </w:p>
    <w:p>
      <w:pPr>
        <w:pStyle w:val="56"/>
        <w:ind w:firstLine="420"/>
        <w:rPr>
          <w:rFonts w:hAnsi="宋体"/>
        </w:rPr>
      </w:pPr>
      <w:r>
        <w:rPr>
          <w:rFonts w:hint="eastAsia" w:hAnsi="宋体"/>
        </w:rPr>
        <w:t>GB</w:t>
      </w:r>
      <w:r>
        <w:rPr>
          <w:rFonts w:hAnsi="宋体"/>
        </w:rPr>
        <w:t xml:space="preserve"> </w:t>
      </w:r>
      <w:r>
        <w:rPr>
          <w:rFonts w:hint="eastAsia" w:hAnsi="宋体"/>
        </w:rPr>
        <w:t>50981　建筑机电工程抗震设计规范</w:t>
      </w:r>
    </w:p>
    <w:p>
      <w:pPr>
        <w:pStyle w:val="56"/>
        <w:ind w:firstLine="420"/>
        <w:rPr>
          <w:rFonts w:hAnsi="宋体"/>
        </w:rPr>
      </w:pPr>
      <w:r>
        <w:rPr>
          <w:rFonts w:hAnsi="宋体"/>
        </w:rPr>
        <w:t>GB 55020</w:t>
      </w:r>
      <w:r>
        <w:rPr>
          <w:rFonts w:hint="eastAsia" w:hAnsi="宋体"/>
        </w:rPr>
        <w:t>　建筑给水排水与节水通用规范</w:t>
      </w:r>
    </w:p>
    <w:p>
      <w:pPr>
        <w:pStyle w:val="56"/>
        <w:ind w:firstLine="420"/>
      </w:pPr>
      <w:r>
        <w:t>CJ/T</w:t>
      </w:r>
      <w:r>
        <w:rPr>
          <w:rFonts w:hint="eastAsia"/>
        </w:rPr>
        <w:t xml:space="preserve"> </w:t>
      </w:r>
      <w:r>
        <w:t>183</w:t>
      </w:r>
      <w:r>
        <w:rPr>
          <w:rFonts w:hint="eastAsia"/>
        </w:rPr>
        <w:t>　钢塑复合压力管</w:t>
      </w:r>
    </w:p>
    <w:p>
      <w:pPr>
        <w:pStyle w:val="56"/>
        <w:ind w:firstLine="420"/>
      </w:pPr>
      <w:r>
        <w:t>CJ/T</w:t>
      </w:r>
      <w:r>
        <w:rPr>
          <w:rFonts w:hint="eastAsia"/>
        </w:rPr>
        <w:t xml:space="preserve"> </w:t>
      </w:r>
      <w:r>
        <w:t>237</w:t>
      </w:r>
      <w:r>
        <w:rPr>
          <w:rFonts w:hint="eastAsia"/>
        </w:rPr>
        <w:t>　钢塑复合压力管用双热熔管件</w:t>
      </w:r>
    </w:p>
    <w:p>
      <w:pPr>
        <w:pStyle w:val="56"/>
        <w:ind w:firstLine="420"/>
      </w:pPr>
      <w:r>
        <w:t>CJ/T</w:t>
      </w:r>
      <w:r>
        <w:rPr>
          <w:rFonts w:hint="eastAsia"/>
        </w:rPr>
        <w:t xml:space="preserve"> </w:t>
      </w:r>
      <w:r>
        <w:t>253</w:t>
      </w:r>
      <w:r>
        <w:rPr>
          <w:rFonts w:hint="eastAsia"/>
        </w:rPr>
        <w:t>　钢塑复合压力管用管件</w:t>
      </w:r>
    </w:p>
    <w:p>
      <w:pPr>
        <w:pStyle w:val="56"/>
        <w:ind w:firstLine="420"/>
        <w:rPr>
          <w:rFonts w:hAnsi="宋体"/>
        </w:rPr>
      </w:pPr>
      <w:r>
        <w:rPr>
          <w:rFonts w:hAnsi="宋体"/>
        </w:rPr>
        <w:t>GA 1809</w:t>
      </w:r>
      <w:r>
        <w:rPr>
          <w:rFonts w:hint="eastAsia" w:hAnsi="宋体"/>
        </w:rPr>
        <w:t>　城市供水系统反恐怖防范要求</w:t>
      </w:r>
    </w:p>
    <w:p>
      <w:pPr>
        <w:pStyle w:val="56"/>
        <w:ind w:firstLine="420"/>
        <w:rPr>
          <w:rFonts w:hAnsi="宋体"/>
        </w:rPr>
      </w:pPr>
      <w:r>
        <w:rPr>
          <w:rFonts w:hint="eastAsia" w:hAnsi="宋体"/>
        </w:rPr>
        <w:t>JB/T</w:t>
      </w:r>
      <w:r>
        <w:rPr>
          <w:rFonts w:hAnsi="宋体"/>
        </w:rPr>
        <w:t xml:space="preserve"> </w:t>
      </w:r>
      <w:r>
        <w:rPr>
          <w:rFonts w:hint="eastAsia" w:hAnsi="宋体"/>
        </w:rPr>
        <w:t>11151　低阻力倒流防止器</w:t>
      </w:r>
    </w:p>
    <w:p>
      <w:pPr>
        <w:pStyle w:val="56"/>
        <w:ind w:firstLine="420"/>
        <w:rPr>
          <w:rFonts w:hAnsi="宋体"/>
        </w:rPr>
      </w:pPr>
      <w:r>
        <w:rPr>
          <w:rFonts w:hint="eastAsia" w:hAnsi="宋体"/>
        </w:rPr>
        <w:t>DB46/T</w:t>
      </w:r>
      <w:r>
        <w:rPr>
          <w:rFonts w:hAnsi="宋体"/>
        </w:rPr>
        <w:t xml:space="preserve"> </w:t>
      </w:r>
      <w:r>
        <w:rPr>
          <w:rFonts w:hint="eastAsia" w:hAnsi="宋体"/>
        </w:rPr>
        <w:t>449　海南省用水定额</w:t>
      </w:r>
    </w:p>
    <w:p>
      <w:pPr>
        <w:pStyle w:val="104"/>
        <w:spacing w:before="312" w:after="312"/>
      </w:pPr>
      <w:bookmarkStart w:id="49" w:name="_Toc144821877"/>
      <w:bookmarkStart w:id="50" w:name="_Toc97191425"/>
      <w:bookmarkStart w:id="51" w:name="_Toc144822695"/>
      <w:r>
        <w:rPr>
          <w:rFonts w:hint="eastAsia"/>
          <w:szCs w:val="21"/>
        </w:rPr>
        <w:t>术语和定义</w:t>
      </w:r>
      <w:bookmarkEnd w:id="49"/>
      <w:bookmarkEnd w:id="50"/>
      <w:bookmarkEnd w:id="51"/>
    </w:p>
    <w:sdt>
      <w:sdtPr>
        <w:id w:val="-1909835108"/>
        <w:placeholder>
          <w:docPart w:val="EB550F77A4DB42EA9464701D1EDD341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2" w:name="_Toc26986532"/>
          <w:bookmarkEnd w:id="52"/>
          <w:r>
            <w:t>下列术语和定义适用于本文件。</w:t>
          </w:r>
        </w:p>
      </w:sdtContent>
    </w:sdt>
    <w:p>
      <w:pPr>
        <w:pStyle w:val="223"/>
        <w:ind w:left="420" w:hanging="420" w:hangingChars="200"/>
        <w:rPr>
          <w:rFonts w:ascii="黑体" w:hAnsi="黑体" w:eastAsia="黑体"/>
        </w:rPr>
      </w:pPr>
    </w:p>
    <w:p>
      <w:pPr>
        <w:pStyle w:val="223"/>
        <w:numPr>
          <w:ilvl w:val="0"/>
          <w:numId w:val="0"/>
        </w:numPr>
        <w:ind w:left="420"/>
        <w:rPr>
          <w:rFonts w:ascii="黑体" w:hAnsi="黑体" w:eastAsia="黑体"/>
        </w:rPr>
      </w:pPr>
      <w:r>
        <w:rPr>
          <w:rFonts w:hint="eastAsia" w:ascii="黑体" w:hAnsi="黑体" w:eastAsia="黑体"/>
        </w:rPr>
        <w:t xml:space="preserve">二次供水 </w:t>
      </w:r>
      <w:r>
        <w:rPr>
          <w:rFonts w:ascii="黑体" w:hAnsi="黑体" w:eastAsia="黑体"/>
        </w:rPr>
        <w:t>Secondary water supply</w:t>
      </w:r>
    </w:p>
    <w:p>
      <w:pPr>
        <w:pStyle w:val="56"/>
        <w:ind w:firstLine="420"/>
      </w:pPr>
      <w:r>
        <w:rPr>
          <w:rFonts w:hint="eastAsia"/>
        </w:rPr>
        <w:t>当民用建筑生活饮用水对水压、水量的要求超过城镇公共供水管网能力时，通过储存、加压等设施经管道供给用户的供水方式。</w:t>
      </w:r>
    </w:p>
    <w:p>
      <w:pPr>
        <w:pStyle w:val="223"/>
        <w:ind w:left="420" w:hanging="420" w:hangingChars="200"/>
        <w:rPr>
          <w:rFonts w:ascii="黑体" w:hAnsi="黑体" w:eastAsia="黑体"/>
        </w:rPr>
      </w:pPr>
    </w:p>
    <w:p>
      <w:pPr>
        <w:pStyle w:val="223"/>
        <w:numPr>
          <w:ilvl w:val="0"/>
          <w:numId w:val="0"/>
        </w:numPr>
        <w:ind w:left="420"/>
        <w:rPr>
          <w:rFonts w:ascii="黑体" w:hAnsi="黑体" w:eastAsia="黑体"/>
        </w:rPr>
      </w:pPr>
      <w:r>
        <w:rPr>
          <w:rFonts w:hint="eastAsia" w:ascii="黑体" w:hAnsi="黑体" w:eastAsia="黑体"/>
        </w:rPr>
        <w:t xml:space="preserve">二次供水设施 </w:t>
      </w:r>
      <w:r>
        <w:rPr>
          <w:rFonts w:ascii="黑体" w:hAnsi="黑体" w:eastAsia="黑体"/>
          <w:shd w:val="clear" w:color="auto" w:fill="FFFFFF"/>
        </w:rPr>
        <w:t>Secondary water supply facilities</w:t>
      </w:r>
    </w:p>
    <w:p>
      <w:pPr>
        <w:pStyle w:val="56"/>
        <w:ind w:firstLine="420"/>
      </w:pPr>
      <w:r>
        <w:rPr>
          <w:rFonts w:hint="eastAsia"/>
        </w:rPr>
        <w:t>为二次供水设置的泵房、水池（箱）、水泵、阀门、电控装置、消毒设备、压力水容器、供水管道、水表等设施。</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引入管 </w:t>
      </w:r>
      <w:r>
        <w:rPr>
          <w:rFonts w:ascii="黑体" w:hAnsi="黑体" w:eastAsia="黑体"/>
        </w:rPr>
        <w:t>inlet pipe</w:t>
      </w:r>
    </w:p>
    <w:p>
      <w:pPr>
        <w:pStyle w:val="56"/>
        <w:ind w:firstLine="420"/>
      </w:pPr>
      <w:r>
        <w:rPr>
          <w:rFonts w:hint="eastAsia"/>
        </w:rPr>
        <w:t>由市政管道引入至小区给水管网的管段，或由小区给水接户管接入建筑物的管段。</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接户管 </w:t>
      </w:r>
      <w:r>
        <w:rPr>
          <w:rFonts w:ascii="黑体" w:hAnsi="黑体" w:eastAsia="黑体"/>
        </w:rPr>
        <w:t>Connected to household management</w:t>
      </w:r>
    </w:p>
    <w:p>
      <w:pPr>
        <w:pStyle w:val="56"/>
        <w:ind w:firstLine="420"/>
      </w:pPr>
      <w:r>
        <w:rPr>
          <w:rFonts w:hint="eastAsia"/>
        </w:rPr>
        <w:t>布置在建筑物周围，直接与建筑物引入管相接的给水管道。</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入户管 </w:t>
      </w:r>
      <w:r>
        <w:rPr>
          <w:rFonts w:ascii="黑体" w:hAnsi="黑体" w:eastAsia="黑体"/>
        </w:rPr>
        <w:t>service pipe</w:t>
      </w:r>
    </w:p>
    <w:p>
      <w:pPr>
        <w:pStyle w:val="56"/>
        <w:ind w:firstLine="420"/>
      </w:pPr>
      <w:r>
        <w:rPr>
          <w:rFonts w:hint="eastAsia"/>
        </w:rPr>
        <w:t>从给水系统单独供至每个住户的生活给水管段。</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叠压供水 </w:t>
      </w:r>
      <w:r>
        <w:rPr>
          <w:rFonts w:ascii="黑体" w:hAnsi="黑体" w:eastAsia="黑体"/>
        </w:rPr>
        <w:t>Stacked water supply</w:t>
      </w:r>
    </w:p>
    <w:p>
      <w:pPr>
        <w:pStyle w:val="56"/>
        <w:ind w:firstLine="420"/>
      </w:pPr>
      <w:r>
        <w:rPr>
          <w:rFonts w:hint="eastAsia"/>
        </w:rPr>
        <w:t>利用城镇供水管网压力直接增压的二次供水方式。</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竖向分区 </w:t>
      </w:r>
      <w:r>
        <w:rPr>
          <w:rFonts w:ascii="黑体" w:hAnsi="黑体" w:eastAsia="黑体"/>
        </w:rPr>
        <w:t>Vertical zoning</w:t>
      </w:r>
    </w:p>
    <w:p>
      <w:pPr>
        <w:pStyle w:val="56"/>
        <w:ind w:firstLine="420"/>
      </w:pPr>
      <w:r>
        <w:rPr>
          <w:rFonts w:hint="eastAsia"/>
        </w:rPr>
        <w:t>建筑给水系统中在垂直方向分成若干供水区。</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智能水表 </w:t>
      </w:r>
      <w:r>
        <w:rPr>
          <w:rFonts w:ascii="黑体" w:hAnsi="黑体" w:eastAsia="黑体"/>
        </w:rPr>
        <w:t>Intelligent water meter</w:t>
      </w:r>
    </w:p>
    <w:p>
      <w:pPr>
        <w:pStyle w:val="56"/>
        <w:ind w:firstLine="420"/>
      </w:pPr>
      <w:r>
        <w:rPr>
          <w:rFonts w:hint="eastAsia"/>
        </w:rPr>
        <w:t>用带有发信装置的水表为计量基表，可实现计量数据采集、分析和远距离传送，或通过微功耗大规模集成电路加装控制器等实现计量、结算、控制及压力显示功能的水量计量仪表。</w:t>
      </w:r>
    </w:p>
    <w:p>
      <w:pPr>
        <w:pStyle w:val="104"/>
        <w:spacing w:before="312" w:after="312"/>
      </w:pPr>
      <w:bookmarkStart w:id="53" w:name="_Toc144821878"/>
      <w:bookmarkStart w:id="54" w:name="_Toc144822696"/>
      <w:r>
        <w:rPr>
          <w:rFonts w:hint="eastAsia"/>
        </w:rPr>
        <w:t>基本规定</w:t>
      </w:r>
      <w:bookmarkEnd w:id="53"/>
      <w:bookmarkEnd w:id="54"/>
    </w:p>
    <w:p>
      <w:pPr>
        <w:pStyle w:val="162"/>
      </w:pPr>
      <w:r>
        <w:rPr>
          <w:rFonts w:hint="eastAsia"/>
        </w:rPr>
        <w:t>当用户对水压、水量要求超过市政供水管网的供水能力时，应按GB 50015、</w:t>
      </w:r>
      <w:r>
        <w:t>GB</w:t>
      </w:r>
      <w:r>
        <w:rPr>
          <w:rFonts w:hint="eastAsia"/>
        </w:rPr>
        <w:t xml:space="preserve"> </w:t>
      </w:r>
      <w:r>
        <w:t>55020</w:t>
      </w:r>
      <w:r>
        <w:rPr>
          <w:rFonts w:hint="eastAsia"/>
        </w:rPr>
        <w:t>等现行国家标准的规定进行设计和建设二次供水设施。</w:t>
      </w:r>
    </w:p>
    <w:p>
      <w:pPr>
        <w:pStyle w:val="162"/>
      </w:pPr>
      <w:r>
        <w:rPr>
          <w:rFonts w:hint="eastAsia"/>
        </w:rPr>
        <w:t>二次供水应遵循安全、卫生、节能、环保的原则。</w:t>
      </w:r>
    </w:p>
    <w:p>
      <w:pPr>
        <w:pStyle w:val="162"/>
      </w:pPr>
      <w:r>
        <w:rPr>
          <w:rFonts w:hint="eastAsia"/>
        </w:rPr>
        <w:t>二次供水不得影响城镇供水管网正常供水。严禁在城市公共给水管道上直接接泵抽水。</w:t>
      </w:r>
    </w:p>
    <w:p>
      <w:pPr>
        <w:pStyle w:val="162"/>
      </w:pPr>
      <w:r>
        <w:rPr>
          <w:rFonts w:hint="eastAsia"/>
        </w:rPr>
        <w:t>二次供水设施应当与建筑物主体工程同时设计、同时施工、同时投入使用。</w:t>
      </w:r>
    </w:p>
    <w:p>
      <w:pPr>
        <w:pStyle w:val="162"/>
      </w:pPr>
      <w:r>
        <w:rPr>
          <w:rFonts w:hint="eastAsia"/>
        </w:rPr>
        <w:t>二次供水工程的设计、施工应由具有相应资质的单位承担。</w:t>
      </w:r>
    </w:p>
    <w:p>
      <w:pPr>
        <w:pStyle w:val="162"/>
      </w:pPr>
      <w:r>
        <w:rPr>
          <w:rFonts w:hint="eastAsia"/>
        </w:rPr>
        <w:t>二次供水中涉水的设备设施、材料和药剂，必须满足卫生安全要求。</w:t>
      </w:r>
    </w:p>
    <w:p>
      <w:pPr>
        <w:pStyle w:val="162"/>
      </w:pPr>
      <w:r>
        <w:rPr>
          <w:rFonts w:hint="eastAsia"/>
        </w:rPr>
        <w:t>二次供水设施应设有防污染措施。</w:t>
      </w:r>
    </w:p>
    <w:p>
      <w:pPr>
        <w:pStyle w:val="162"/>
      </w:pPr>
      <w:r>
        <w:rPr>
          <w:rFonts w:hint="eastAsia"/>
        </w:rPr>
        <w:t>二次供水系统的安全防护应符合</w:t>
      </w:r>
      <w:r>
        <w:t>GA 1809</w:t>
      </w:r>
      <w:r>
        <w:rPr>
          <w:rFonts w:hint="eastAsia"/>
        </w:rPr>
        <w:t>的专项要求。</w:t>
      </w:r>
    </w:p>
    <w:p>
      <w:pPr>
        <w:pStyle w:val="162"/>
      </w:pPr>
      <w:r>
        <w:rPr>
          <w:rFonts w:hint="eastAsia"/>
        </w:rPr>
        <w:t>二次供水设施的抗震设计应符合GB</w:t>
      </w:r>
      <w:r>
        <w:t xml:space="preserve"> </w:t>
      </w:r>
      <w:r>
        <w:rPr>
          <w:rFonts w:hint="eastAsia"/>
        </w:rPr>
        <w:t>50981的有关规定。</w:t>
      </w:r>
    </w:p>
    <w:p>
      <w:pPr>
        <w:pStyle w:val="162"/>
      </w:pPr>
      <w:r>
        <w:rPr>
          <w:rFonts w:hint="eastAsia"/>
        </w:rPr>
        <w:t>二次供水设备应有铭牌标识和产品质量相关资料。</w:t>
      </w:r>
    </w:p>
    <w:p>
      <w:pPr>
        <w:pStyle w:val="162"/>
      </w:pPr>
      <w:r>
        <w:rPr>
          <w:rFonts w:hint="eastAsia"/>
        </w:rPr>
        <w:t>对于改（扩）建工程，应对现有二次供水设施的现状进行评估，包括设备设施的建设与改造年代、设备设施使用的材料标准、维修情况，二次供水设施内外环境状况等等，评估意见作为设计依据之一。</w:t>
      </w:r>
    </w:p>
    <w:p>
      <w:pPr>
        <w:pStyle w:val="162"/>
      </w:pPr>
      <w:r>
        <w:rPr>
          <w:rFonts w:hint="eastAsia"/>
        </w:rPr>
        <w:t>用水点距离地面高差不大于10</w:t>
      </w:r>
      <w:r>
        <w:t xml:space="preserve"> </w:t>
      </w:r>
      <w:r>
        <w:rPr>
          <w:rFonts w:hint="eastAsia"/>
        </w:rPr>
        <w:t>m时，可采用市政供水管网直接供水，超出10</w:t>
      </w:r>
      <w:r>
        <w:t xml:space="preserve"> </w:t>
      </w:r>
      <w:r>
        <w:rPr>
          <w:rFonts w:hint="eastAsia"/>
        </w:rPr>
        <w:t>m应根据市政供水管网压力情况选择供水模式。</w:t>
      </w:r>
    </w:p>
    <w:p>
      <w:pPr>
        <w:pStyle w:val="162"/>
      </w:pPr>
      <w:r>
        <w:rPr>
          <w:rFonts w:hint="eastAsia"/>
        </w:rPr>
        <w:t>二次供水设施应有运行安全保障措施。</w:t>
      </w:r>
    </w:p>
    <w:p>
      <w:pPr>
        <w:pStyle w:val="104"/>
        <w:spacing w:before="312" w:after="312"/>
      </w:pPr>
      <w:bookmarkStart w:id="55" w:name="_Toc144822697"/>
      <w:bookmarkStart w:id="56" w:name="_Toc144821879"/>
      <w:r>
        <w:rPr>
          <w:rFonts w:hint="eastAsia"/>
        </w:rPr>
        <w:t>水质、水量、水压</w:t>
      </w:r>
      <w:bookmarkEnd w:id="55"/>
      <w:bookmarkEnd w:id="56"/>
    </w:p>
    <w:p>
      <w:pPr>
        <w:pStyle w:val="162"/>
      </w:pPr>
      <w:r>
        <w:rPr>
          <w:rFonts w:hint="eastAsia"/>
        </w:rPr>
        <w:t>二次供水水质应符合GB</w:t>
      </w:r>
      <w:r>
        <w:t xml:space="preserve"> </w:t>
      </w:r>
      <w:r>
        <w:rPr>
          <w:rFonts w:hint="eastAsia"/>
        </w:rPr>
        <w:t>5749的规定。</w:t>
      </w:r>
    </w:p>
    <w:p>
      <w:pPr>
        <w:pStyle w:val="162"/>
      </w:pPr>
      <w:r>
        <w:rPr>
          <w:rFonts w:hint="eastAsia"/>
        </w:rPr>
        <w:t>二次供水水量应根据周边市政管网供水实际情况、小区及建筑使用性质、用水特点、规模、用水范围、用水器具及设备用水量进行计算确定。用水定额及计算方法，应符合GB</w:t>
      </w:r>
      <w:r>
        <w:t xml:space="preserve"> </w:t>
      </w:r>
      <w:r>
        <w:rPr>
          <w:rFonts w:hint="eastAsia"/>
        </w:rPr>
        <w:t>50015、GB</w:t>
      </w:r>
      <w:r>
        <w:t xml:space="preserve"> </w:t>
      </w:r>
      <w:r>
        <w:rPr>
          <w:rFonts w:hint="eastAsia"/>
        </w:rPr>
        <w:t>50013以及DB46/T</w:t>
      </w:r>
      <w:r>
        <w:t xml:space="preserve"> </w:t>
      </w:r>
      <w:r>
        <w:rPr>
          <w:rFonts w:hint="eastAsia"/>
        </w:rPr>
        <w:t>449的规定。</w:t>
      </w:r>
    </w:p>
    <w:p>
      <w:pPr>
        <w:pStyle w:val="162"/>
      </w:pPr>
      <w:r>
        <w:rPr>
          <w:rFonts w:hint="eastAsia"/>
        </w:rPr>
        <w:t>二次供水系统的供水压力应根据最不利用水点的工作压力确定。</w:t>
      </w:r>
    </w:p>
    <w:p>
      <w:pPr>
        <w:pStyle w:val="104"/>
        <w:spacing w:before="312" w:after="312"/>
      </w:pPr>
      <w:bookmarkStart w:id="57" w:name="_Toc144821880"/>
      <w:bookmarkStart w:id="58" w:name="_Toc144822698"/>
      <w:r>
        <w:rPr>
          <w:rFonts w:hint="eastAsia"/>
        </w:rPr>
        <w:t>系统设计</w:t>
      </w:r>
      <w:bookmarkEnd w:id="57"/>
      <w:bookmarkEnd w:id="58"/>
    </w:p>
    <w:p>
      <w:pPr>
        <w:pStyle w:val="105"/>
        <w:spacing w:before="156" w:after="156"/>
      </w:pPr>
      <w:bookmarkStart w:id="59" w:name="_Toc144821881"/>
      <w:bookmarkStart w:id="60" w:name="_Toc144822699"/>
      <w:r>
        <w:rPr>
          <w:rFonts w:hint="eastAsia"/>
        </w:rPr>
        <w:t>一般规定</w:t>
      </w:r>
      <w:bookmarkEnd w:id="59"/>
      <w:bookmarkEnd w:id="60"/>
    </w:p>
    <w:p>
      <w:pPr>
        <w:pStyle w:val="165"/>
      </w:pPr>
      <w:r>
        <w:rPr>
          <w:rFonts w:hint="eastAsia"/>
        </w:rPr>
        <w:t>二次供水系统的设计应与城镇供水管网的供水能力和用户的用水需求相匹配。应在满足现状用户的用水需求的基础上，适当的考虑二次泵站供水区域的远期发展，为远期供水能力留有余地。</w:t>
      </w:r>
    </w:p>
    <w:p>
      <w:pPr>
        <w:pStyle w:val="165"/>
      </w:pPr>
      <w:r>
        <w:rPr>
          <w:rFonts w:hint="eastAsia"/>
        </w:rPr>
        <w:t>二次供水系统的设计应安全可靠，应选用节能高效、低噪环保、运行稳定的设备，设备型号及品牌、主要设施及配件、电气参数及接口需统一标准，具有可更换性和可维护性。控制系统应进行模块化、标准化、便捷化设计。</w:t>
      </w:r>
    </w:p>
    <w:p>
      <w:pPr>
        <w:pStyle w:val="165"/>
      </w:pPr>
      <w:r>
        <w:rPr>
          <w:rFonts w:hint="eastAsia"/>
        </w:rPr>
        <w:t>二次供水系统的设计应能满足安全实用和节能、节地、节水、节材的要求， 并应符合环境保护、施工安装、操作管理、维修检测和运行监控等要求。</w:t>
      </w:r>
    </w:p>
    <w:p>
      <w:pPr>
        <w:pStyle w:val="165"/>
      </w:pPr>
      <w:r>
        <w:rPr>
          <w:rFonts w:hint="eastAsia"/>
        </w:rPr>
        <w:t>新建、改（扩）建城市生活饮用水二次工程，应按照“一户一表、水表出户、所有用水装表计量、不同性质用水分别装表计量、生活供水系统和消防供水系统彻底分离”的原则设计、改造。</w:t>
      </w:r>
    </w:p>
    <w:p>
      <w:pPr>
        <w:pStyle w:val="56"/>
        <w:ind w:firstLine="420"/>
      </w:pPr>
      <w:r>
        <w:rPr>
          <w:rFonts w:hint="eastAsia"/>
        </w:rPr>
        <w:t>同一用户不同性质的用水，应分别独立计量。不具备独立计量条件的，用户应向供水企业提出用水性质比例变更（划分）申请，供水企业根据用户现场实际核定情况做出用水性质比例变更（划分）调整。</w:t>
      </w:r>
    </w:p>
    <w:p>
      <w:pPr>
        <w:pStyle w:val="165"/>
      </w:pPr>
      <w:r>
        <w:rPr>
          <w:rFonts w:hint="eastAsia"/>
        </w:rPr>
        <w:t>二次供水设施应设置余氯、浊度、pH值等水质在线监测仪表并具备上传数据的相关功能。</w:t>
      </w:r>
    </w:p>
    <w:p>
      <w:pPr>
        <w:pStyle w:val="165"/>
      </w:pPr>
      <w:r>
        <w:rPr>
          <w:rFonts w:hint="eastAsia"/>
        </w:rPr>
        <w:t>二次供水系统设施应具备下列安全防范措施：</w:t>
      </w:r>
    </w:p>
    <w:p>
      <w:pPr>
        <w:pStyle w:val="109"/>
        <w:numPr>
          <w:ilvl w:val="1"/>
          <w:numId w:val="32"/>
        </w:numPr>
      </w:pPr>
      <w:r>
        <w:rPr>
          <w:rFonts w:hint="eastAsia"/>
        </w:rPr>
        <w:t>新建二次供水设施应独立设置，不得与非生活给水设施合建，并应有建筑围护结构；</w:t>
      </w:r>
    </w:p>
    <w:p>
      <w:pPr>
        <w:pStyle w:val="109"/>
        <w:numPr>
          <w:ilvl w:val="1"/>
          <w:numId w:val="32"/>
        </w:numPr>
      </w:pPr>
      <w:r>
        <w:rPr>
          <w:rFonts w:hint="eastAsia"/>
        </w:rPr>
        <w:t>应设置入侵报警系统等技防、物防安全防范措施，报警信号应传输至24小时有人值守的房间，监控设备的设置及性能应符合GB</w:t>
      </w:r>
      <w:r>
        <w:t xml:space="preserve"> </w:t>
      </w:r>
      <w:r>
        <w:rPr>
          <w:rFonts w:hint="eastAsia"/>
        </w:rPr>
        <w:t>50348的相关规定；</w:t>
      </w:r>
    </w:p>
    <w:p>
      <w:pPr>
        <w:pStyle w:val="109"/>
        <w:numPr>
          <w:ilvl w:val="1"/>
          <w:numId w:val="32"/>
        </w:numPr>
      </w:pPr>
      <w:r>
        <w:rPr>
          <w:rFonts w:hint="eastAsia"/>
        </w:rPr>
        <w:t>二次供水设备应设置远程监控系统，可与供水企业智慧水务监控平台相连接。</w:t>
      </w:r>
    </w:p>
    <w:p>
      <w:pPr>
        <w:pStyle w:val="105"/>
        <w:spacing w:before="156" w:after="156"/>
      </w:pPr>
      <w:bookmarkStart w:id="61" w:name="_Toc144821882"/>
      <w:bookmarkStart w:id="62" w:name="_Toc144822700"/>
      <w:r>
        <w:rPr>
          <w:rFonts w:hint="eastAsia"/>
        </w:rPr>
        <w:t>系统设计</w:t>
      </w:r>
      <w:bookmarkEnd w:id="61"/>
      <w:bookmarkEnd w:id="62"/>
    </w:p>
    <w:p>
      <w:pPr>
        <w:pStyle w:val="165"/>
      </w:pPr>
      <w:r>
        <w:rPr>
          <w:rFonts w:hint="eastAsia"/>
        </w:rPr>
        <w:t>二次供水应充分利用城镇供水管网压力，并依据城镇供水管网条件，综合考虑供水区域周边用水规划及现状、供水范围、建筑高度、用户规模、使用标准和建筑物的分布等因素，经技术经济比较后合理选择。</w:t>
      </w:r>
    </w:p>
    <w:p>
      <w:pPr>
        <w:pStyle w:val="165"/>
      </w:pPr>
      <w:r>
        <w:rPr>
          <w:rFonts w:hint="eastAsia"/>
        </w:rPr>
        <w:t>二次供水系统可采用下列供水方式：</w:t>
      </w:r>
    </w:p>
    <w:p>
      <w:pPr>
        <w:pStyle w:val="109"/>
        <w:numPr>
          <w:ilvl w:val="1"/>
          <w:numId w:val="33"/>
        </w:numPr>
      </w:pPr>
      <w:r>
        <w:rPr>
          <w:rFonts w:hint="eastAsia"/>
        </w:rPr>
        <w:t>低位水池（箱）+变频调速水泵联合供水；</w:t>
      </w:r>
    </w:p>
    <w:p>
      <w:pPr>
        <w:pStyle w:val="109"/>
        <w:numPr>
          <w:ilvl w:val="1"/>
          <w:numId w:val="33"/>
        </w:numPr>
      </w:pPr>
      <w:r>
        <w:rPr>
          <w:rFonts w:hint="eastAsia"/>
        </w:rPr>
        <w:t>低位水池（箱）+增压水泵+高位水池（箱）联合供水；</w:t>
      </w:r>
    </w:p>
    <w:p>
      <w:pPr>
        <w:pStyle w:val="109"/>
      </w:pPr>
      <w:r>
        <w:rPr>
          <w:rFonts w:hint="eastAsia"/>
        </w:rPr>
        <w:t>叠压（无负压）供水。</w:t>
      </w:r>
    </w:p>
    <w:p>
      <w:pPr>
        <w:pStyle w:val="165"/>
      </w:pPr>
      <w:r>
        <w:rPr>
          <w:rFonts w:hint="eastAsia"/>
        </w:rPr>
        <w:t>目前仍在使用气压供水的单位应逐步改造为</w:t>
      </w:r>
      <w:r>
        <w:t>6</w:t>
      </w:r>
      <w:r>
        <w:rPr>
          <w:rFonts w:hint="eastAsia"/>
        </w:rPr>
        <w:t>.2.2中的供水方式。</w:t>
      </w:r>
    </w:p>
    <w:p>
      <w:pPr>
        <w:pStyle w:val="165"/>
      </w:pPr>
      <w:r>
        <w:rPr>
          <w:rFonts w:hint="eastAsia"/>
        </w:rPr>
        <w:t>二次供水系统竖向分区应符合GB 50015的规定及以下要求：</w:t>
      </w:r>
    </w:p>
    <w:p>
      <w:pPr>
        <w:pStyle w:val="109"/>
        <w:numPr>
          <w:ilvl w:val="1"/>
          <w:numId w:val="34"/>
        </w:numPr>
      </w:pPr>
      <w:r>
        <w:rPr>
          <w:rFonts w:hint="eastAsia"/>
        </w:rPr>
        <w:t>二次供水系统的竖向分区应根据建筑物用途、层数、使用要求、材料设备性能、维护管理、节约供水、能耗等因素综合确定；</w:t>
      </w:r>
    </w:p>
    <w:p>
      <w:pPr>
        <w:pStyle w:val="109"/>
      </w:pPr>
      <w:r>
        <w:rPr>
          <w:rFonts w:hint="eastAsia"/>
        </w:rPr>
        <w:t>建筑高度不超过100</w:t>
      </w:r>
      <w:r>
        <w:t xml:space="preserve"> </w:t>
      </w:r>
      <w:r>
        <w:rPr>
          <w:rFonts w:hint="eastAsia"/>
        </w:rPr>
        <w:t>m的高层建筑，宜采用垂直分区并联供水；建筑高度超过100</w:t>
      </w:r>
      <w:r>
        <w:t xml:space="preserve"> </w:t>
      </w:r>
      <w:r>
        <w:rPr>
          <w:rFonts w:hint="eastAsia"/>
        </w:rPr>
        <w:t>m的高层建筑宜采用串联供水；</w:t>
      </w:r>
    </w:p>
    <w:p>
      <w:pPr>
        <w:pStyle w:val="109"/>
      </w:pPr>
      <w:r>
        <w:rPr>
          <w:rFonts w:hint="eastAsia"/>
        </w:rPr>
        <w:t>每个加压分区应单独设置增压设备，且不宜采取分区减压供水；</w:t>
      </w:r>
    </w:p>
    <w:p>
      <w:pPr>
        <w:pStyle w:val="109"/>
      </w:pPr>
      <w:r>
        <w:rPr>
          <w:rFonts w:hint="eastAsia"/>
        </w:rPr>
        <w:t>高层建筑如采用减压阀供水方式的系统，减压阀设置的具体要求应符合GB</w:t>
      </w:r>
      <w:r>
        <w:t xml:space="preserve"> </w:t>
      </w:r>
      <w:r>
        <w:rPr>
          <w:rFonts w:hint="eastAsia"/>
        </w:rPr>
        <w:t>50015的规定；</w:t>
      </w:r>
    </w:p>
    <w:p>
      <w:pPr>
        <w:pStyle w:val="109"/>
      </w:pPr>
      <w:r>
        <w:rPr>
          <w:rFonts w:hint="eastAsia"/>
        </w:rPr>
        <w:t>用水点处水压大于0.2</w:t>
      </w:r>
      <w:r>
        <w:t xml:space="preserve"> </w:t>
      </w:r>
      <w:r>
        <w:rPr>
          <w:rFonts w:hint="eastAsia"/>
        </w:rPr>
        <w:t>MPa的配水支管应采取减压措施，并应满足用水器具工作压力的要求。</w:t>
      </w:r>
    </w:p>
    <w:p>
      <w:pPr>
        <w:pStyle w:val="165"/>
      </w:pPr>
      <w:r>
        <w:rPr>
          <w:rFonts w:hint="eastAsia"/>
        </w:rPr>
        <w:t>未经供水企业确认为市政供水管网条件允许的，不得采用叠压供水方式。采用叠压供水方式时，不得造成该地区城镇供水管网的水压低于本地规定的最低供水服务压力。</w:t>
      </w:r>
    </w:p>
    <w:p>
      <w:pPr>
        <w:pStyle w:val="165"/>
      </w:pPr>
      <w:r>
        <w:rPr>
          <w:rFonts w:hint="eastAsia"/>
        </w:rPr>
        <w:t>叠压式供水设备的使用条件应符合下列规定：</w:t>
      </w:r>
    </w:p>
    <w:p>
      <w:pPr>
        <w:pStyle w:val="109"/>
        <w:numPr>
          <w:ilvl w:val="1"/>
          <w:numId w:val="35"/>
        </w:numPr>
      </w:pPr>
      <w:r>
        <w:rPr>
          <w:rFonts w:hint="eastAsia"/>
        </w:rPr>
        <w:t>与增压设施进水管直接相连接的市政管道管径≥DN</w:t>
      </w:r>
      <w:r>
        <w:t xml:space="preserve"> </w:t>
      </w:r>
      <w:r>
        <w:rPr>
          <w:rFonts w:hint="eastAsia"/>
        </w:rPr>
        <w:t>300且最低压力≥0.28</w:t>
      </w:r>
      <w:r>
        <w:t xml:space="preserve"> </w:t>
      </w:r>
      <w:r>
        <w:rPr>
          <w:rFonts w:hint="eastAsia"/>
        </w:rPr>
        <w:t>MPa，供水量应得到充分满足；</w:t>
      </w:r>
    </w:p>
    <w:p>
      <w:pPr>
        <w:pStyle w:val="109"/>
      </w:pPr>
      <w:r>
        <w:rPr>
          <w:rFonts w:hint="eastAsia"/>
        </w:rPr>
        <w:t>增压设施进水管过水面积不大于市政管道过水面积的1/3，流速宜≤1.2</w:t>
      </w:r>
      <w:r>
        <w:t xml:space="preserve"> </w:t>
      </w:r>
      <w:r>
        <w:rPr>
          <w:rFonts w:hint="eastAsia"/>
        </w:rPr>
        <w:t>m/s；</w:t>
      </w:r>
    </w:p>
    <w:p>
      <w:pPr>
        <w:pStyle w:val="109"/>
      </w:pPr>
      <w:r>
        <w:rPr>
          <w:rFonts w:hint="eastAsia"/>
        </w:rPr>
        <w:t>叠压供水设备与市政供水管网连接处必须安装倒流防止器。</w:t>
      </w:r>
    </w:p>
    <w:p>
      <w:pPr>
        <w:pStyle w:val="165"/>
      </w:pPr>
      <w:r>
        <w:rPr>
          <w:rFonts w:hint="eastAsia"/>
        </w:rPr>
        <w:t>下列用户、区域严禁采用叠压（无负压）供水：</w:t>
      </w:r>
    </w:p>
    <w:p>
      <w:pPr>
        <w:pStyle w:val="109"/>
        <w:numPr>
          <w:ilvl w:val="1"/>
          <w:numId w:val="36"/>
        </w:numPr>
      </w:pPr>
      <w:r>
        <w:rPr>
          <w:rFonts w:hint="eastAsia"/>
        </w:rPr>
        <w:t>供水保证率要求高、需要连续供水、不允许停水的用户；</w:t>
      </w:r>
    </w:p>
    <w:p>
      <w:pPr>
        <w:pStyle w:val="109"/>
      </w:pPr>
      <w:r>
        <w:rPr>
          <w:rFonts w:hint="eastAsia"/>
        </w:rPr>
        <w:t>用水时间集中，瞬间用水量大，时变化系数过大的用户（如学校集体宿舍、影院、办公楼、体育场等）；</w:t>
      </w:r>
    </w:p>
    <w:p>
      <w:pPr>
        <w:pStyle w:val="109"/>
      </w:pPr>
      <w:r>
        <w:rPr>
          <w:rFonts w:hint="eastAsia"/>
        </w:rPr>
        <w:t>每小时过流总量不能满足最大供水量的区域；</w:t>
      </w:r>
    </w:p>
    <w:p>
      <w:pPr>
        <w:pStyle w:val="109"/>
      </w:pPr>
      <w:r>
        <w:rPr>
          <w:rFonts w:hint="eastAsia"/>
        </w:rPr>
        <w:t>对有毒物质、药品等危险化学物质进行制造、加工、储存的工厂、研究单位和仓库等用户。</w:t>
      </w:r>
    </w:p>
    <w:p>
      <w:pPr>
        <w:pStyle w:val="105"/>
        <w:spacing w:before="156" w:after="156"/>
      </w:pPr>
      <w:bookmarkStart w:id="63" w:name="_Toc144822701"/>
      <w:bookmarkStart w:id="64" w:name="_Toc144821883"/>
      <w:r>
        <w:rPr>
          <w:rFonts w:hint="eastAsia"/>
        </w:rPr>
        <w:t>流量与压力</w:t>
      </w:r>
      <w:bookmarkEnd w:id="63"/>
      <w:bookmarkEnd w:id="64"/>
    </w:p>
    <w:p>
      <w:pPr>
        <w:pStyle w:val="165"/>
      </w:pPr>
      <w:r>
        <w:rPr>
          <w:rFonts w:hint="eastAsia"/>
        </w:rPr>
        <w:t>二次供水系统设计用水量计算应包括管网漏损率，管网漏损率计算不超过</w:t>
      </w:r>
      <w:r>
        <w:t>9</w:t>
      </w:r>
      <w:r>
        <w:rPr>
          <w:rFonts w:hint="eastAsia"/>
        </w:rPr>
        <w:t>%。</w:t>
      </w:r>
    </w:p>
    <w:p>
      <w:pPr>
        <w:pStyle w:val="165"/>
      </w:pPr>
      <w:r>
        <w:rPr>
          <w:rFonts w:hint="eastAsia"/>
        </w:rPr>
        <w:t>叠压供水系统的设计压力应考虑城镇供水管网可利用的最低水压。</w:t>
      </w:r>
    </w:p>
    <w:p>
      <w:pPr>
        <w:pStyle w:val="165"/>
      </w:pPr>
      <w:r>
        <w:rPr>
          <w:rFonts w:hint="eastAsia"/>
        </w:rPr>
        <w:t>高位水池（箱）与最不利用水点的高差应满足用水点水压要求，当不能满足时，应采取局部增压措施。</w:t>
      </w:r>
    </w:p>
    <w:p>
      <w:pPr>
        <w:pStyle w:val="105"/>
        <w:spacing w:before="156" w:after="156"/>
      </w:pPr>
      <w:bookmarkStart w:id="65" w:name="_Toc144821884"/>
      <w:bookmarkStart w:id="66" w:name="_Toc144822702"/>
      <w:r>
        <w:rPr>
          <w:rFonts w:hint="eastAsia"/>
        </w:rPr>
        <w:t>管道布置</w:t>
      </w:r>
      <w:bookmarkEnd w:id="65"/>
      <w:bookmarkEnd w:id="66"/>
    </w:p>
    <w:p>
      <w:pPr>
        <w:pStyle w:val="165"/>
      </w:pPr>
      <w:r>
        <w:rPr>
          <w:rFonts w:hint="eastAsia"/>
        </w:rPr>
        <w:t>二次供水泵房引入管宜从小区给水主干管或条件许可的城镇供水管网单独引入，并应独立计量。</w:t>
      </w:r>
    </w:p>
    <w:p>
      <w:pPr>
        <w:pStyle w:val="165"/>
      </w:pPr>
      <w:r>
        <w:rPr>
          <w:rFonts w:hint="eastAsia"/>
        </w:rPr>
        <w:t>小区二次供水主干管网应布置成环状，与二次供水管网连接的加压泵出水管不应少于两条，环状管网应设置阀门分段；单体建筑二次供水管道宜布置成枝状管网，单向供水。</w:t>
      </w:r>
    </w:p>
    <w:p>
      <w:pPr>
        <w:pStyle w:val="165"/>
      </w:pPr>
      <w:r>
        <w:rPr>
          <w:rFonts w:hint="eastAsia"/>
        </w:rPr>
        <w:t>二次供水管道的布置和敷设应符合GB</w:t>
      </w:r>
      <w:r>
        <w:t xml:space="preserve"> </w:t>
      </w:r>
      <w:r>
        <w:rPr>
          <w:rFonts w:hint="eastAsia"/>
        </w:rPr>
        <w:t>50015和</w:t>
      </w:r>
      <w:r>
        <w:t>GB 55020</w:t>
      </w:r>
      <w:r>
        <w:rPr>
          <w:rFonts w:hint="eastAsia"/>
        </w:rPr>
        <w:t xml:space="preserve"> 的规定，并应符合下列要求：</w:t>
      </w:r>
    </w:p>
    <w:p>
      <w:pPr>
        <w:pStyle w:val="109"/>
        <w:numPr>
          <w:ilvl w:val="1"/>
          <w:numId w:val="37"/>
        </w:numPr>
      </w:pPr>
      <w:r>
        <w:rPr>
          <w:rFonts w:hint="eastAsia"/>
        </w:rPr>
        <w:t>严禁与非生活饮用水管道连通；</w:t>
      </w:r>
    </w:p>
    <w:p>
      <w:pPr>
        <w:pStyle w:val="109"/>
      </w:pPr>
      <w:r>
        <w:rPr>
          <w:rFonts w:hint="eastAsia"/>
        </w:rPr>
        <w:t>水泵出水管严禁与市政供水管网连接；</w:t>
      </w:r>
    </w:p>
    <w:p>
      <w:pPr>
        <w:pStyle w:val="109"/>
      </w:pPr>
      <w:r>
        <w:rPr>
          <w:rFonts w:hint="eastAsia"/>
        </w:rPr>
        <w:t>严禁穿过毒物污染区；</w:t>
      </w:r>
    </w:p>
    <w:p>
      <w:pPr>
        <w:pStyle w:val="109"/>
      </w:pPr>
      <w:r>
        <w:rPr>
          <w:rFonts w:hint="eastAsia"/>
        </w:rPr>
        <w:t>当通过腐蚀地段的管道应采取安全保护措施；</w:t>
      </w:r>
    </w:p>
    <w:p>
      <w:pPr>
        <w:pStyle w:val="109"/>
      </w:pPr>
      <w:r>
        <w:rPr>
          <w:rFonts w:hint="eastAsia"/>
        </w:rPr>
        <w:t>不宜穿越市政道路；</w:t>
      </w:r>
    </w:p>
    <w:p>
      <w:pPr>
        <w:pStyle w:val="109"/>
      </w:pPr>
      <w:r>
        <w:rPr>
          <w:rFonts w:hint="eastAsia"/>
        </w:rPr>
        <w:t>敷设在垫层或墙体管槽内的给水管管材应采用不锈钢管、铜管、PPR管等符合国家标准要求及供水企业相关要求的优质管材。</w:t>
      </w:r>
    </w:p>
    <w:p>
      <w:pPr>
        <w:pStyle w:val="165"/>
      </w:pPr>
      <w:r>
        <w:rPr>
          <w:rFonts w:hint="eastAsia"/>
        </w:rPr>
        <w:t>二次供水管道的伸缩补偿装置应按照GB</w:t>
      </w:r>
      <w:r>
        <w:t xml:space="preserve"> </w:t>
      </w:r>
      <w:r>
        <w:rPr>
          <w:rFonts w:hint="eastAsia"/>
        </w:rPr>
        <w:t>50015 执行。</w:t>
      </w:r>
    </w:p>
    <w:p>
      <w:pPr>
        <w:pStyle w:val="104"/>
        <w:spacing w:before="312" w:after="312"/>
      </w:pPr>
      <w:bookmarkStart w:id="67" w:name="_Toc144822703"/>
      <w:bookmarkStart w:id="68" w:name="_Toc144821885"/>
      <w:r>
        <w:rPr>
          <w:rFonts w:hint="eastAsia"/>
        </w:rPr>
        <w:t>设备设施</w:t>
      </w:r>
      <w:bookmarkEnd w:id="67"/>
      <w:bookmarkEnd w:id="68"/>
    </w:p>
    <w:p>
      <w:pPr>
        <w:pStyle w:val="105"/>
        <w:spacing w:before="156" w:after="156"/>
      </w:pPr>
      <w:bookmarkStart w:id="69" w:name="_Toc144822704"/>
      <w:bookmarkStart w:id="70" w:name="_Toc144821886"/>
      <w:r>
        <w:rPr>
          <w:rFonts w:hint="eastAsia"/>
        </w:rPr>
        <w:t>水池（箱）</w:t>
      </w:r>
      <w:bookmarkEnd w:id="69"/>
      <w:bookmarkEnd w:id="70"/>
    </w:p>
    <w:p>
      <w:pPr>
        <w:pStyle w:val="165"/>
      </w:pPr>
      <w:r>
        <w:rPr>
          <w:rFonts w:hint="eastAsia"/>
        </w:rPr>
        <w:t>新建水池（箱）应采用不低于 S30408不锈钢材质制作；改（扩）建应采用S30408不锈钢内置水池（箱）或 S30408不锈钢成品水箱，厂家制作、现场组装，与水箱连接部件、配件应由厂家厂内定制，不得进行现场焊制。焊接材料应与水箱材质相匹配，焊缝应进行抗氧化处理。不锈钢水箱应符合《国家建筑标准设计图集：矩形给水箱(12S101)》的要求。</w:t>
      </w:r>
    </w:p>
    <w:p>
      <w:pPr>
        <w:pStyle w:val="165"/>
      </w:pPr>
      <w:r>
        <w:rPr>
          <w:rFonts w:hint="eastAsia"/>
        </w:rPr>
        <w:t xml:space="preserve">水池（箱）设计应遵循下列规定： </w:t>
      </w:r>
    </w:p>
    <w:p>
      <w:pPr>
        <w:pStyle w:val="109"/>
        <w:numPr>
          <w:ilvl w:val="1"/>
          <w:numId w:val="38"/>
        </w:numPr>
      </w:pPr>
      <w:r>
        <w:rPr>
          <w:rFonts w:hint="eastAsia"/>
        </w:rPr>
        <w:t>建筑物内的水池（箱）应设置在专用房间内，房间应无污染、通风良好并应维修方便；</w:t>
      </w:r>
    </w:p>
    <w:p>
      <w:pPr>
        <w:pStyle w:val="109"/>
      </w:pPr>
      <w:r>
        <w:rPr>
          <w:rFonts w:hint="eastAsia"/>
        </w:rPr>
        <w:t>室外设置的水池（箱）及管道应有隔热措施和防雷电措施；</w:t>
      </w:r>
    </w:p>
    <w:p>
      <w:pPr>
        <w:pStyle w:val="109"/>
      </w:pPr>
      <w:r>
        <w:rPr>
          <w:rFonts w:hint="eastAsia"/>
        </w:rPr>
        <w:t>生活用水低位水池(箱)的有效容积应按进水量与用水量变化曲线经计算确定；当资料不足时，宜按建筑物最高日用水量的20％～25％确定，特殊用户如学校、酒店等应提高要求；当单个水池（箱）容积大于 50</w:t>
      </w:r>
      <w:r>
        <w:t xml:space="preserve"> </w:t>
      </w:r>
      <w:r>
        <w:rPr>
          <w:rFonts w:hint="eastAsia"/>
        </w:rPr>
        <w:t>m³ 时，应分为并联的容积基本相等的两个，相互连通，并能独立工作；</w:t>
      </w:r>
    </w:p>
    <w:p>
      <w:pPr>
        <w:pStyle w:val="109"/>
      </w:pPr>
      <w:r>
        <w:rPr>
          <w:rFonts w:hint="eastAsia"/>
        </w:rPr>
        <w:t>水池高度不宜超过 3.5</w:t>
      </w:r>
      <w:r>
        <w:t xml:space="preserve"> </w:t>
      </w:r>
      <w:r>
        <w:rPr>
          <w:rFonts w:hint="eastAsia"/>
        </w:rPr>
        <w:t>m，水箱高度不宜超过 3</w:t>
      </w:r>
      <w:r>
        <w:t xml:space="preserve"> </w:t>
      </w:r>
      <w:r>
        <w:rPr>
          <w:rFonts w:hint="eastAsia"/>
        </w:rPr>
        <w:t>m。当水池（箱）高度大于 1.5</w:t>
      </w:r>
      <w:r>
        <w:t xml:space="preserve"> </w:t>
      </w:r>
      <w:r>
        <w:rPr>
          <w:rFonts w:hint="eastAsia"/>
        </w:rPr>
        <w:t>m 时，水池（箱）内外应设置爬梯；</w:t>
      </w:r>
    </w:p>
    <w:p>
      <w:pPr>
        <w:pStyle w:val="109"/>
      </w:pPr>
      <w:r>
        <w:rPr>
          <w:rFonts w:hint="eastAsia"/>
        </w:rPr>
        <w:t>贮水设计更新周期不宜大于24小时，不应大于48小时；</w:t>
      </w:r>
    </w:p>
    <w:p>
      <w:pPr>
        <w:pStyle w:val="109"/>
      </w:pPr>
      <w:r>
        <w:rPr>
          <w:rFonts w:hint="eastAsia"/>
        </w:rPr>
        <w:t>水池（箱）大于500 m³时，结合小区入住情况采取阶梯式划分。</w:t>
      </w:r>
    </w:p>
    <w:p>
      <w:pPr>
        <w:pStyle w:val="165"/>
      </w:pPr>
      <w:r>
        <w:rPr>
          <w:rFonts w:hint="eastAsia"/>
        </w:rPr>
        <w:t>水池（箱）应独立设置，且结构合理、内壁光洁、内拉筋无毛刺、不渗漏。</w:t>
      </w:r>
    </w:p>
    <w:p>
      <w:pPr>
        <w:pStyle w:val="164"/>
      </w:pPr>
      <w:r>
        <w:rPr>
          <w:rFonts w:hint="eastAsia"/>
        </w:rPr>
        <w:t>已建二次供水工程进行改造时，具备条件的，应新建不锈钢水池（箱），现状水池（箱）保留做消防水池。</w:t>
      </w:r>
    </w:p>
    <w:p>
      <w:pPr>
        <w:pStyle w:val="164"/>
      </w:pPr>
      <w:r>
        <w:rPr>
          <w:rFonts w:hint="eastAsia"/>
        </w:rPr>
        <w:t>不具备新建条件的，应对现状水池（箱）进行改造，将生活和消防用水分开，并应优先保证消防水池（箱） 的有效容积。</w:t>
      </w:r>
    </w:p>
    <w:p>
      <w:pPr>
        <w:pStyle w:val="165"/>
      </w:pPr>
      <w:r>
        <w:rPr>
          <w:rFonts w:hint="eastAsia"/>
        </w:rPr>
        <w:t xml:space="preserve">水池（箱）应设进水管、出水管、溢流管、泄水管、通气管、人孔，并应符合下列规定： </w:t>
      </w:r>
    </w:p>
    <w:p>
      <w:pPr>
        <w:pStyle w:val="109"/>
        <w:numPr>
          <w:ilvl w:val="1"/>
          <w:numId w:val="39"/>
        </w:numPr>
      </w:pPr>
      <w:r>
        <w:rPr>
          <w:rFonts w:hint="eastAsia"/>
        </w:rPr>
        <w:t>水池（箱）的进、出水管应分别设置在不同侧，并应采取防止短流的措施，进水管管径应按最高日平均时流量计算；</w:t>
      </w:r>
    </w:p>
    <w:p>
      <w:pPr>
        <w:pStyle w:val="109"/>
      </w:pPr>
      <w:r>
        <w:rPr>
          <w:rFonts w:hint="eastAsia"/>
        </w:rPr>
        <w:t>水池（箱）进水设施应优先选用具有实现池内水周期循环功能，以及具有水力控制及电动控制功能的液位控制装置；</w:t>
      </w:r>
    </w:p>
    <w:p>
      <w:pPr>
        <w:pStyle w:val="109"/>
      </w:pPr>
      <w:r>
        <w:rPr>
          <w:rFonts w:hint="eastAsia"/>
        </w:rPr>
        <w:t>水池（箱）应设置溢流管。溢流管出口应设置耐腐蚀性能不低于 S30408材质的不锈钢网，网孔宜为14～18目。溢流管严禁接入污水井（管）；</w:t>
      </w:r>
    </w:p>
    <w:p>
      <w:pPr>
        <w:pStyle w:val="109"/>
      </w:pPr>
      <w:r>
        <w:rPr>
          <w:rFonts w:hint="eastAsia"/>
        </w:rPr>
        <w:t>泄水管应设在水池（箱）底部，管径不应小于 DN50。水池（箱） 底部宜有坡度，并坡向泄水管或集水坑。泄水管与排水系统不得直接连接并应有不小于 0.2</w:t>
      </w:r>
      <w:r>
        <w:t xml:space="preserve"> </w:t>
      </w:r>
      <w:r>
        <w:rPr>
          <w:rFonts w:hint="eastAsia"/>
        </w:rPr>
        <w:t>m 的空气间隙；</w:t>
      </w:r>
    </w:p>
    <w:p>
      <w:pPr>
        <w:pStyle w:val="109"/>
      </w:pPr>
      <w:r>
        <w:rPr>
          <w:rFonts w:hint="eastAsia"/>
        </w:rPr>
        <w:t>水池（箱）内宜设置导流板，导流板的长度和数量根据水池（箱）具体大小确定；</w:t>
      </w:r>
    </w:p>
    <w:p>
      <w:pPr>
        <w:pStyle w:val="109"/>
      </w:pPr>
      <w:r>
        <w:rPr>
          <w:rFonts w:hint="eastAsia"/>
        </w:rPr>
        <w:t>水池（箱）通风换气装置的进气管口距水池（箱）顶上表面不得低于 0.5</w:t>
      </w:r>
      <w:r>
        <w:t xml:space="preserve"> </w:t>
      </w:r>
      <w:r>
        <w:rPr>
          <w:rFonts w:hint="eastAsia"/>
        </w:rPr>
        <w:t>m；进、出气管均应设置呼吸器，呼吸器应采用不锈钢制作，内置卫生级抑菌滤芯；</w:t>
      </w:r>
    </w:p>
    <w:p>
      <w:pPr>
        <w:pStyle w:val="109"/>
      </w:pPr>
      <w:r>
        <w:rPr>
          <w:rFonts w:hint="eastAsia"/>
        </w:rPr>
        <w:t>水池（箱）应设置人孔，圆型人孔直径不得小于 0.7</w:t>
      </w:r>
      <w:r>
        <w:t xml:space="preserve"> </w:t>
      </w:r>
      <w:r>
        <w:rPr>
          <w:rFonts w:hint="eastAsia"/>
        </w:rPr>
        <w:t>m，方型人孔每边长不得小于 0.6</w:t>
      </w:r>
      <w:r>
        <w:t xml:space="preserve"> </w:t>
      </w:r>
      <w:r>
        <w:rPr>
          <w:rFonts w:hint="eastAsia"/>
        </w:rPr>
        <w:t>m，人孔处应设 S30408及以上等级不锈钢爬梯，人孔保护高度不得小于 0.1</w:t>
      </w:r>
      <w:r>
        <w:t xml:space="preserve"> </w:t>
      </w:r>
      <w:r>
        <w:rPr>
          <w:rFonts w:hint="eastAsia"/>
        </w:rPr>
        <w:t>m，检修人孔应加盖 S30408等级不锈钢盖并密闭上锁。</w:t>
      </w:r>
    </w:p>
    <w:p>
      <w:pPr>
        <w:pStyle w:val="165"/>
      </w:pPr>
      <w:r>
        <w:rPr>
          <w:rFonts w:hint="eastAsia"/>
        </w:rPr>
        <w:t>水池（箱）距污染源、污染物的距离应符合GB50015、GB55020 的规定。生活饮用储水池周围10</w:t>
      </w:r>
      <w:r>
        <w:t xml:space="preserve"> </w:t>
      </w:r>
      <w:r>
        <w:rPr>
          <w:rFonts w:hint="eastAsia"/>
        </w:rPr>
        <w:t xml:space="preserve">m内，不得有化粪池、污水处理构筑物、渗水井、垃圾堆放点等污染物。生活饮用水水池（箱）周围 </w:t>
      </w:r>
      <w:r>
        <w:t xml:space="preserve"> </w:t>
      </w:r>
      <w:r>
        <w:rPr>
          <w:rFonts w:hint="eastAsia"/>
        </w:rPr>
        <w:t>2</w:t>
      </w:r>
      <w:r>
        <w:t xml:space="preserve"> </w:t>
      </w:r>
      <w:r>
        <w:rPr>
          <w:rFonts w:hint="eastAsia"/>
        </w:rPr>
        <w:t>m 内不得有污水管和污染物。</w:t>
      </w:r>
    </w:p>
    <w:p>
      <w:pPr>
        <w:pStyle w:val="165"/>
      </w:pPr>
      <w:r>
        <w:rPr>
          <w:rFonts w:hint="eastAsia"/>
        </w:rPr>
        <w:t>水池（箱）外壁与建筑本体结构墙面或其他池壁之间的净距，应满足施工或装配的要求，无管道的侧面净距不宜小于 0.7</w:t>
      </w:r>
      <w:r>
        <w:t xml:space="preserve"> </w:t>
      </w:r>
      <w:r>
        <w:rPr>
          <w:rFonts w:hint="eastAsia"/>
        </w:rPr>
        <w:t>m，安装有管道的侧面，净距不宜小于 1.0</w:t>
      </w:r>
      <w:r>
        <w:t xml:space="preserve"> </w:t>
      </w:r>
      <w:r>
        <w:rPr>
          <w:rFonts w:hint="eastAsia"/>
        </w:rPr>
        <w:t>m，且管道外壁与建筑本体墙面之间的通道宽度不宜小于0.6</w:t>
      </w:r>
      <w:r>
        <w:t xml:space="preserve"> </w:t>
      </w:r>
      <w:r>
        <w:rPr>
          <w:rFonts w:hint="eastAsia"/>
        </w:rPr>
        <w:t>m；水池（箱）与室内建筑凸出部分间距不宜小于 0.5</w:t>
      </w:r>
      <w:r>
        <w:t xml:space="preserve"> </w:t>
      </w:r>
      <w:r>
        <w:rPr>
          <w:rFonts w:hint="eastAsia"/>
        </w:rPr>
        <w:t>m；水池（箱）顶部与楼板间距不应小于 0.8</w:t>
      </w:r>
      <w:r>
        <w:t xml:space="preserve"> </w:t>
      </w:r>
      <w:r>
        <w:rPr>
          <w:rFonts w:hint="eastAsia"/>
        </w:rPr>
        <w:t>m；水池（箱）底部应架空，距地面不宜小于0.5</w:t>
      </w:r>
      <w:r>
        <w:t xml:space="preserve"> </w:t>
      </w:r>
      <w:r>
        <w:rPr>
          <w:rFonts w:hint="eastAsia"/>
        </w:rPr>
        <w:t>m，当有管道敷设时不宜小于0.8</w:t>
      </w:r>
      <w:r>
        <w:t xml:space="preserve"> </w:t>
      </w:r>
      <w:r>
        <w:rPr>
          <w:rFonts w:hint="eastAsia"/>
        </w:rPr>
        <w:t>m，并应具有排水条件。</w:t>
      </w:r>
    </w:p>
    <w:p>
      <w:pPr>
        <w:pStyle w:val="165"/>
      </w:pPr>
      <w:r>
        <w:rPr>
          <w:rFonts w:hint="eastAsia"/>
        </w:rPr>
        <w:t>水池（箱）进水应具备机械和电气双重控制功能。当达到溢流液位时，应自动关闭进水阀门并报警；当达到超低液位时，应自动停泵并报警。</w:t>
      </w:r>
    </w:p>
    <w:p>
      <w:pPr>
        <w:pStyle w:val="105"/>
        <w:spacing w:before="156" w:after="156"/>
      </w:pPr>
      <w:bookmarkStart w:id="71" w:name="_Toc144822705"/>
      <w:bookmarkStart w:id="72" w:name="_Toc144821887"/>
      <w:r>
        <w:rPr>
          <w:rFonts w:hint="eastAsia"/>
        </w:rPr>
        <w:t>水泵</w:t>
      </w:r>
      <w:bookmarkEnd w:id="71"/>
      <w:bookmarkEnd w:id="72"/>
    </w:p>
    <w:p>
      <w:pPr>
        <w:pStyle w:val="165"/>
      </w:pPr>
      <w:r>
        <w:rPr>
          <w:rFonts w:hint="eastAsia"/>
        </w:rPr>
        <w:t>居住建筑二次供水设施选用的水泵，噪声应符合GB/T</w:t>
      </w:r>
      <w:r>
        <w:t xml:space="preserve"> </w:t>
      </w:r>
      <w:r>
        <w:rPr>
          <w:rFonts w:hint="eastAsia"/>
        </w:rPr>
        <w:t>29529 中的B级要求；振动应符合GB/T</w:t>
      </w:r>
      <w:r>
        <w:t xml:space="preserve"> </w:t>
      </w:r>
      <w:r>
        <w:rPr>
          <w:rFonts w:hint="eastAsia"/>
        </w:rPr>
        <w:t>29531 中的B级要求。</w:t>
      </w:r>
    </w:p>
    <w:p>
      <w:pPr>
        <w:pStyle w:val="165"/>
      </w:pPr>
      <w:r>
        <w:rPr>
          <w:rFonts w:hint="eastAsia"/>
        </w:rPr>
        <w:t>公共建筑二次供水设施选用的水泵，噪声应符合GB/T</w:t>
      </w:r>
      <w:r>
        <w:t xml:space="preserve"> </w:t>
      </w:r>
      <w:r>
        <w:rPr>
          <w:rFonts w:hint="eastAsia"/>
        </w:rPr>
        <w:t>29529 中的C级要求；振动应符合GB/T</w:t>
      </w:r>
      <w:r>
        <w:t xml:space="preserve"> </w:t>
      </w:r>
      <w:r>
        <w:rPr>
          <w:rFonts w:hint="eastAsia"/>
        </w:rPr>
        <w:t>29531 中的C级要求。</w:t>
      </w:r>
    </w:p>
    <w:p>
      <w:pPr>
        <w:pStyle w:val="165"/>
      </w:pPr>
      <w:r>
        <w:rPr>
          <w:rFonts w:hint="eastAsia"/>
        </w:rPr>
        <w:t xml:space="preserve">水泵过流部件应选用耐腐蚀性能不低于S30408等级不锈钢或同等性能级别的其他材料制作。 </w:t>
      </w:r>
    </w:p>
    <w:p>
      <w:pPr>
        <w:pStyle w:val="165"/>
      </w:pPr>
      <w:r>
        <w:rPr>
          <w:rFonts w:hint="eastAsia"/>
        </w:rPr>
        <w:t>二次供水设施中的水泵选择应符合下列规定：</w:t>
      </w:r>
    </w:p>
    <w:p>
      <w:pPr>
        <w:pStyle w:val="109"/>
        <w:numPr>
          <w:ilvl w:val="1"/>
          <w:numId w:val="40"/>
        </w:numPr>
      </w:pPr>
      <w:r>
        <w:rPr>
          <w:rFonts w:hint="eastAsia"/>
        </w:rPr>
        <w:t>低噪声、节能型、维修方便，并应符合GB</w:t>
      </w:r>
      <w:r>
        <w:t xml:space="preserve"> </w:t>
      </w:r>
      <w:r>
        <w:rPr>
          <w:rFonts w:hint="eastAsia"/>
        </w:rPr>
        <w:t>19762的要求；</w:t>
      </w:r>
    </w:p>
    <w:p>
      <w:pPr>
        <w:pStyle w:val="109"/>
      </w:pPr>
      <w:r>
        <w:rPr>
          <w:rFonts w:hint="eastAsia"/>
        </w:rPr>
        <w:t>采用变频调速控制时，水泵额定转速时的工作点应位于水泵高效区的末端；所有水泵都能通过控制系统切换实现变频控制运行，且各水泵应具备自动切换运行，保证每台泵的工作时间基本相同；</w:t>
      </w:r>
    </w:p>
    <w:p>
      <w:pPr>
        <w:pStyle w:val="109"/>
      </w:pPr>
      <w:r>
        <w:rPr>
          <w:rFonts w:hint="eastAsia"/>
        </w:rPr>
        <w:t>用水量变化较大的客户，应采用多台水泵组合供水，宜配置大小泵搭配，且同时工作台数不宜多于3台；</w:t>
      </w:r>
    </w:p>
    <w:p>
      <w:pPr>
        <w:pStyle w:val="109"/>
      </w:pPr>
      <w:r>
        <w:rPr>
          <w:rFonts w:hint="eastAsia"/>
        </w:rPr>
        <w:t>应设置备用泵，备用泵的供水能力不得小于单台最大运行水泵的供水能力；</w:t>
      </w:r>
    </w:p>
    <w:p>
      <w:pPr>
        <w:pStyle w:val="109"/>
      </w:pPr>
      <w:r>
        <w:rPr>
          <w:rFonts w:hint="eastAsia"/>
        </w:rPr>
        <w:t>水泵能效应符合 GB 18613 规定的Ⅰ级能效及以上标准，整体供水能效宜低于7</w:t>
      </w:r>
      <w:r>
        <w:t xml:space="preserve"> </w:t>
      </w:r>
      <w:r>
        <w:rPr>
          <w:rFonts w:hint="eastAsia"/>
        </w:rPr>
        <w:t>w×m³×m，不得高于15</w:t>
      </w:r>
      <w:r>
        <w:t xml:space="preserve"> </w:t>
      </w:r>
      <w:r>
        <w:rPr>
          <w:rFonts w:hint="eastAsia"/>
        </w:rPr>
        <w:t>w×m³×m；</w:t>
      </w:r>
    </w:p>
    <w:p>
      <w:pPr>
        <w:pStyle w:val="109"/>
      </w:pPr>
      <w:r>
        <w:rPr>
          <w:rFonts w:hint="eastAsia"/>
        </w:rPr>
        <w:t>电机额定功率在 11</w:t>
      </w:r>
      <w:r>
        <w:t xml:space="preserve"> </w:t>
      </w:r>
      <w:r>
        <w:rPr>
          <w:rFonts w:hint="eastAsia"/>
        </w:rPr>
        <w:t>kW以下或水泵吸水口直径不大于 65</w:t>
      </w:r>
      <w:r>
        <w:t xml:space="preserve"> </w:t>
      </w:r>
      <w:r>
        <w:rPr>
          <w:rFonts w:hint="eastAsia"/>
        </w:rPr>
        <w:t>mm的水泵，宜采用成套水泵机组。水泵机组应采取减振措施。</w:t>
      </w:r>
    </w:p>
    <w:p>
      <w:pPr>
        <w:pStyle w:val="165"/>
      </w:pPr>
      <w:r>
        <w:rPr>
          <w:rFonts w:hint="eastAsia"/>
        </w:rPr>
        <w:t>每台水泵的进出口处安装检修阀，进出管道应加设可曲挠橡胶接头。每台水泵的出水管上，应装设压力表、压力变送器、止回阀和阀门，必要时应设置水锤消除装置。</w:t>
      </w:r>
    </w:p>
    <w:p>
      <w:pPr>
        <w:pStyle w:val="165"/>
      </w:pPr>
      <w:r>
        <w:rPr>
          <w:rFonts w:hint="eastAsia"/>
        </w:rPr>
        <w:t>每台水泵宜设置单独的吸水管。</w:t>
      </w:r>
    </w:p>
    <w:p>
      <w:pPr>
        <w:pStyle w:val="165"/>
      </w:pPr>
      <w:r>
        <w:rPr>
          <w:rFonts w:hint="eastAsia"/>
        </w:rPr>
        <w:t>水泵吸水口处变径宜采用偏心管件，水泵出水口处变径应采用同心管件。吸水管、出水管应设置减振装置。</w:t>
      </w:r>
    </w:p>
    <w:p>
      <w:pPr>
        <w:pStyle w:val="165"/>
      </w:pPr>
      <w:r>
        <w:rPr>
          <w:rFonts w:hint="eastAsia"/>
        </w:rPr>
        <w:t>水泵应采用自灌式吸水，当因条件所限不能自灌吸水时应采取可靠的引水措施。</w:t>
      </w:r>
    </w:p>
    <w:p>
      <w:pPr>
        <w:pStyle w:val="105"/>
        <w:spacing w:before="156" w:after="156"/>
      </w:pPr>
      <w:bookmarkStart w:id="73" w:name="_Toc144822706"/>
      <w:bookmarkStart w:id="74" w:name="_Toc144821888"/>
      <w:r>
        <w:rPr>
          <w:rFonts w:hint="eastAsia"/>
        </w:rPr>
        <w:t>压力水容器</w:t>
      </w:r>
      <w:bookmarkEnd w:id="73"/>
      <w:bookmarkEnd w:id="74"/>
    </w:p>
    <w:p>
      <w:pPr>
        <w:pStyle w:val="165"/>
      </w:pPr>
      <w:r>
        <w:rPr>
          <w:rFonts w:hint="eastAsia"/>
        </w:rPr>
        <w:t>压力水容器应符合GB</w:t>
      </w:r>
      <w:r>
        <w:t xml:space="preserve">/T </w:t>
      </w:r>
      <w:r>
        <w:rPr>
          <w:rFonts w:hint="eastAsia"/>
        </w:rPr>
        <w:t>150及有关标准的规定。</w:t>
      </w:r>
    </w:p>
    <w:p>
      <w:pPr>
        <w:pStyle w:val="165"/>
      </w:pPr>
      <w:r>
        <w:rPr>
          <w:rFonts w:hint="eastAsia"/>
        </w:rPr>
        <w:t>压力水容器应选用食品级S30408及以上等级不锈钢材料，焊接材料应与压力水容器材质相匹配，焊缝应进行抗氧化处理。</w:t>
      </w:r>
    </w:p>
    <w:p>
      <w:pPr>
        <w:pStyle w:val="165"/>
      </w:pPr>
      <w:r>
        <w:rPr>
          <w:rFonts w:hint="eastAsia"/>
        </w:rPr>
        <w:t>二次供水系统宜采用隔膜式气压罐。当采用补气式气压给水设备时，宜安装空气处理装置。</w:t>
      </w:r>
    </w:p>
    <w:p>
      <w:pPr>
        <w:pStyle w:val="165"/>
      </w:pPr>
      <w:r>
        <w:rPr>
          <w:rFonts w:hint="eastAsia"/>
        </w:rPr>
        <w:t>气压罐的有效容积应与水泵允许启停次数相匹配。</w:t>
      </w:r>
    </w:p>
    <w:p>
      <w:pPr>
        <w:pStyle w:val="165"/>
      </w:pPr>
      <w:r>
        <w:rPr>
          <w:rFonts w:hint="eastAsia"/>
        </w:rPr>
        <w:t>稳流罐的容积不应小于1</w:t>
      </w:r>
      <w:r>
        <w:t xml:space="preserve"> </w:t>
      </w:r>
      <w:r>
        <w:rPr>
          <w:rFonts w:hint="eastAsia"/>
        </w:rPr>
        <w:t>min设计流量。</w:t>
      </w:r>
    </w:p>
    <w:p>
      <w:pPr>
        <w:pStyle w:val="105"/>
        <w:spacing w:before="156" w:after="156"/>
      </w:pPr>
      <w:bookmarkStart w:id="75" w:name="_Toc144822707"/>
      <w:bookmarkStart w:id="76" w:name="_Toc144821889"/>
      <w:r>
        <w:rPr>
          <w:rFonts w:hint="eastAsia"/>
        </w:rPr>
        <w:t>消毒设备</w:t>
      </w:r>
      <w:bookmarkEnd w:id="75"/>
      <w:bookmarkEnd w:id="76"/>
    </w:p>
    <w:p>
      <w:pPr>
        <w:pStyle w:val="165"/>
      </w:pPr>
      <w:r>
        <w:rPr>
          <w:rFonts w:hint="eastAsia"/>
        </w:rPr>
        <w:t>二次供水设施的水池（箱）应设置消毒设备。</w:t>
      </w:r>
    </w:p>
    <w:p>
      <w:pPr>
        <w:pStyle w:val="165"/>
      </w:pPr>
      <w:r>
        <w:rPr>
          <w:rFonts w:hint="eastAsia"/>
        </w:rPr>
        <w:t>消毒设备可选择臭氧发生器、紫外线消毒器和水箱自洁消毒器等，其设计、安装和使用应符合国家现行有关标准的规定。</w:t>
      </w:r>
    </w:p>
    <w:p>
      <w:pPr>
        <w:pStyle w:val="165"/>
      </w:pPr>
      <w:r>
        <w:rPr>
          <w:rFonts w:hint="eastAsia"/>
        </w:rPr>
        <w:t>臭氧氧化系统中必须设置臭氧尾气破坏装置，采用臭氧氧化系统消毒时应加装臭氧浓度报警装置。</w:t>
      </w:r>
    </w:p>
    <w:p>
      <w:pPr>
        <w:pStyle w:val="165"/>
      </w:pPr>
      <w:r>
        <w:rPr>
          <w:rFonts w:hint="eastAsia"/>
        </w:rPr>
        <w:t>紫外线消毒器应具备对紫外线照射强度的在线检测，并宜有自动清洗功能。</w:t>
      </w:r>
    </w:p>
    <w:p>
      <w:pPr>
        <w:pStyle w:val="165"/>
      </w:pPr>
      <w:r>
        <w:rPr>
          <w:rFonts w:hint="eastAsia"/>
        </w:rPr>
        <w:t>水箱自洁消毒器宜水箱外设置。</w:t>
      </w:r>
    </w:p>
    <w:p>
      <w:pPr>
        <w:pStyle w:val="165"/>
      </w:pPr>
      <w:r>
        <w:rPr>
          <w:rFonts w:hint="eastAsia"/>
        </w:rPr>
        <w:t>采用叠压供水方式未设置水池（箱）的，宜预留消毒设施接口，无需加装消毒设备，但应对二次供水水质进行监测。</w:t>
      </w:r>
    </w:p>
    <w:p>
      <w:pPr>
        <w:pStyle w:val="165"/>
      </w:pPr>
      <w:r>
        <w:rPr>
          <w:rFonts w:hint="eastAsia"/>
        </w:rPr>
        <w:t>超过1500户或5000人的小区，设置有水质在线监测仪表的泵房，紫外线消毒器宜与现场余氯、流量计信号联动，可根据余氯浓度、用水流量、供水规律和信号故障等情况智能控制灯管输出功率。</w:t>
      </w:r>
    </w:p>
    <w:p>
      <w:pPr>
        <w:pStyle w:val="105"/>
        <w:spacing w:before="156" w:after="156"/>
      </w:pPr>
      <w:bookmarkStart w:id="77" w:name="_Toc144821890"/>
      <w:bookmarkStart w:id="78" w:name="_Toc144822708"/>
      <w:r>
        <w:rPr>
          <w:rFonts w:hint="eastAsia"/>
        </w:rPr>
        <w:t>管材与附件</w:t>
      </w:r>
      <w:bookmarkEnd w:id="77"/>
      <w:bookmarkEnd w:id="78"/>
    </w:p>
    <w:p>
      <w:pPr>
        <w:pStyle w:val="165"/>
      </w:pPr>
      <w:r>
        <w:rPr>
          <w:rFonts w:hint="eastAsia"/>
        </w:rPr>
        <w:t>二次供水管材及附件应采用耐腐蚀、寿命长、水头损失小、安装方便、便于维护、卫生环保的产品，并应符合相应的压力等级。所有涉水材料应符合GB/T</w:t>
      </w:r>
      <w:r>
        <w:t xml:space="preserve"> </w:t>
      </w:r>
      <w:r>
        <w:rPr>
          <w:rFonts w:hint="eastAsia"/>
        </w:rPr>
        <w:t>17219 的要求。</w:t>
      </w:r>
    </w:p>
    <w:p>
      <w:pPr>
        <w:pStyle w:val="165"/>
      </w:pPr>
      <w:r>
        <w:rPr>
          <w:rFonts w:hint="eastAsia"/>
        </w:rPr>
        <w:t>管道、附件及连接方式应根据不同管材，按相应技术要求确定。</w:t>
      </w:r>
    </w:p>
    <w:p>
      <w:pPr>
        <w:pStyle w:val="165"/>
      </w:pPr>
      <w:r>
        <w:rPr>
          <w:rFonts w:hint="eastAsia"/>
        </w:rPr>
        <w:t>单向供水干管、分支管、阀门应按照系统分区设置明显的区分标识和水流方向标识。其中，供水管道上的标识间隔不宜大于 5</w:t>
      </w:r>
      <w:r>
        <w:t xml:space="preserve"> </w:t>
      </w:r>
      <w:r>
        <w:rPr>
          <w:rFonts w:hint="eastAsia"/>
        </w:rPr>
        <w:t>m。标识颜色应为蓝色。</w:t>
      </w:r>
    </w:p>
    <w:p>
      <w:pPr>
        <w:pStyle w:val="165"/>
      </w:pPr>
      <w:r>
        <w:rPr>
          <w:rFonts w:hint="eastAsia"/>
        </w:rPr>
        <w:t>根据海口的气候条件，二次供水管道应采取隔热措施， 室外明设管道应避免阳光直接照射，非金属管道应采取防止曝晒和紫外线侵害的措施。</w:t>
      </w:r>
    </w:p>
    <w:p>
      <w:pPr>
        <w:pStyle w:val="165"/>
      </w:pPr>
      <w:r>
        <w:rPr>
          <w:rFonts w:hint="eastAsia"/>
        </w:rPr>
        <w:t>新建小区室外二次供水管道采用的管材，应具有耐腐蚀和能承受相应地面荷载的能力，应选用球墨铸铁给水管、不锈钢管(S316L)、PSP钢塑复合管等符合国家有关标准要求的优质管材。不同管径的管材及配件材料宜按表</w:t>
      </w:r>
      <w:r>
        <w:t>1</w:t>
      </w:r>
      <w:r>
        <w:rPr>
          <w:rFonts w:hint="eastAsia"/>
        </w:rPr>
        <w:t>确定。</w:t>
      </w:r>
    </w:p>
    <w:p>
      <w:pPr>
        <w:pStyle w:val="112"/>
        <w:spacing w:before="156" w:after="156"/>
      </w:pPr>
      <w:r>
        <w:rPr>
          <w:rFonts w:hint="eastAsia"/>
        </w:rPr>
        <w:t>室外二次供水管道管材及配件材料选用</w:t>
      </w:r>
    </w:p>
    <w:tbl>
      <w:tblPr>
        <w:tblStyle w:val="27"/>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112"/>
        <w:gridCol w:w="3111"/>
        <w:gridCol w:w="31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blHeader/>
          <w:jc w:val="center"/>
        </w:trPr>
        <w:tc>
          <w:tcPr>
            <w:tcW w:w="3112" w:type="dxa"/>
            <w:tcBorders>
              <w:top w:val="single" w:color="auto" w:sz="8" w:space="0"/>
              <w:bottom w:val="single" w:color="auto" w:sz="8" w:space="0"/>
            </w:tcBorders>
            <w:shd w:val="clear" w:color="auto" w:fill="auto"/>
            <w:vAlign w:val="center"/>
          </w:tcPr>
          <w:p>
            <w:pPr>
              <w:pStyle w:val="178"/>
            </w:pPr>
            <w:r>
              <w:rPr>
                <w:rFonts w:hint="eastAsia"/>
              </w:rPr>
              <w:t>管径（mm）</w:t>
            </w:r>
          </w:p>
        </w:tc>
        <w:tc>
          <w:tcPr>
            <w:tcW w:w="3111" w:type="dxa"/>
            <w:tcBorders>
              <w:top w:val="single" w:color="auto" w:sz="8" w:space="0"/>
              <w:bottom w:val="single" w:color="auto" w:sz="8" w:space="0"/>
            </w:tcBorders>
            <w:shd w:val="clear" w:color="auto" w:fill="auto"/>
          </w:tcPr>
          <w:p>
            <w:pPr>
              <w:pStyle w:val="178"/>
            </w:pPr>
            <w:r>
              <w:rPr>
                <w:rFonts w:hint="eastAsia"/>
              </w:rPr>
              <w:t>选用管材及配件名称</w:t>
            </w:r>
          </w:p>
        </w:tc>
        <w:tc>
          <w:tcPr>
            <w:tcW w:w="3111" w:type="dxa"/>
            <w:tcBorders>
              <w:top w:val="single" w:color="auto" w:sz="8" w:space="0"/>
              <w:bottom w:val="single" w:color="auto" w:sz="8" w:space="0"/>
            </w:tcBorders>
            <w:shd w:val="clear" w:color="auto" w:fill="auto"/>
            <w:vAlign w:val="center"/>
          </w:tcPr>
          <w:p>
            <w:pPr>
              <w:pStyle w:val="178"/>
            </w:pPr>
            <w:r>
              <w:rPr>
                <w:rFonts w:hint="eastAsia"/>
              </w:rPr>
              <w:t>相关标准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3112" w:type="dxa"/>
            <w:vMerge w:val="restart"/>
            <w:tcBorders>
              <w:top w:val="single" w:color="auto" w:sz="8" w:space="0"/>
            </w:tcBorders>
            <w:shd w:val="clear" w:color="auto" w:fill="auto"/>
            <w:vAlign w:val="center"/>
          </w:tcPr>
          <w:p>
            <w:pPr>
              <w:pStyle w:val="178"/>
            </w:pPr>
            <w:r>
              <w:rPr>
                <w:rFonts w:hint="eastAsia"/>
              </w:rPr>
              <w:t>公称直径＜100</w:t>
            </w:r>
          </w:p>
        </w:tc>
        <w:tc>
          <w:tcPr>
            <w:tcW w:w="3111" w:type="dxa"/>
            <w:tcBorders>
              <w:top w:val="single" w:color="auto" w:sz="8" w:space="0"/>
            </w:tcBorders>
            <w:shd w:val="clear" w:color="auto" w:fill="auto"/>
            <w:vAlign w:val="center"/>
          </w:tcPr>
          <w:p>
            <w:pPr>
              <w:pStyle w:val="178"/>
            </w:pPr>
            <w:r>
              <w:rPr>
                <w:rFonts w:hint="eastAsia"/>
              </w:rPr>
              <w:t>PSP 钢塑复合管</w:t>
            </w:r>
          </w:p>
        </w:tc>
        <w:tc>
          <w:tcPr>
            <w:tcW w:w="3111" w:type="dxa"/>
            <w:tcBorders>
              <w:top w:val="single" w:color="auto" w:sz="8" w:space="0"/>
            </w:tcBorders>
            <w:shd w:val="clear" w:color="auto" w:fill="auto"/>
            <w:vAlign w:val="center"/>
          </w:tcPr>
          <w:p>
            <w:pPr>
              <w:pStyle w:val="178"/>
            </w:pPr>
            <w:r>
              <w:t>CJ/T</w:t>
            </w:r>
            <w:r>
              <w:rPr>
                <w:rFonts w:hint="eastAsia"/>
              </w:rPr>
              <w:t xml:space="preserve"> </w:t>
            </w:r>
            <w:r>
              <w:t>183,CJ/T</w:t>
            </w:r>
            <w:r>
              <w:rPr>
                <w:rFonts w:hint="eastAsia"/>
              </w:rPr>
              <w:t xml:space="preserve"> </w:t>
            </w:r>
            <w:r>
              <w:t>253</w:t>
            </w:r>
            <w:r>
              <w:rPr>
                <w:rFonts w:hint="eastAsia"/>
              </w:rPr>
              <w:t>,</w:t>
            </w:r>
            <w:r>
              <w:t>CJ/T</w:t>
            </w:r>
            <w:r>
              <w:rPr>
                <w:rFonts w:hint="eastAsia"/>
              </w:rPr>
              <w:t xml:space="preserve"> </w:t>
            </w:r>
            <w:r>
              <w:t>237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2" w:type="dxa"/>
            <w:vMerge w:val="continue"/>
            <w:shd w:val="clear" w:color="auto" w:fill="auto"/>
            <w:vAlign w:val="center"/>
          </w:tcPr>
          <w:p>
            <w:pPr>
              <w:pStyle w:val="178"/>
            </w:pPr>
          </w:p>
        </w:tc>
        <w:tc>
          <w:tcPr>
            <w:tcW w:w="3111" w:type="dxa"/>
            <w:shd w:val="clear" w:color="auto" w:fill="auto"/>
          </w:tcPr>
          <w:p>
            <w:pPr>
              <w:pStyle w:val="178"/>
            </w:pPr>
            <w:r>
              <w:rPr>
                <w:rFonts w:hint="eastAsia"/>
              </w:rPr>
              <w:t>不锈钢管 (S316L)</w:t>
            </w:r>
          </w:p>
        </w:tc>
        <w:tc>
          <w:tcPr>
            <w:tcW w:w="3111" w:type="dxa"/>
            <w:shd w:val="clear" w:color="auto" w:fill="auto"/>
            <w:vAlign w:val="center"/>
          </w:tcPr>
          <w:p>
            <w:pPr>
              <w:pStyle w:val="178"/>
            </w:pPr>
            <w:r>
              <w:t>GB/T</w:t>
            </w:r>
            <w:r>
              <w:rPr>
                <w:rFonts w:hint="eastAsia"/>
              </w:rPr>
              <w:t xml:space="preserve"> </w:t>
            </w:r>
            <w:r>
              <w:t>12771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2" w:type="dxa"/>
            <w:vMerge w:val="restart"/>
            <w:shd w:val="clear" w:color="auto" w:fill="auto"/>
            <w:vAlign w:val="center"/>
          </w:tcPr>
          <w:p>
            <w:pPr>
              <w:pStyle w:val="178"/>
            </w:pPr>
            <w:r>
              <w:rPr>
                <w:rFonts w:hint="eastAsia"/>
              </w:rPr>
              <w:t>100≤公称直径≤200</w:t>
            </w:r>
          </w:p>
        </w:tc>
        <w:tc>
          <w:tcPr>
            <w:tcW w:w="3111" w:type="dxa"/>
            <w:shd w:val="clear" w:color="auto" w:fill="auto"/>
          </w:tcPr>
          <w:p>
            <w:pPr>
              <w:pStyle w:val="178"/>
            </w:pPr>
            <w:r>
              <w:rPr>
                <w:rFonts w:hint="eastAsia"/>
              </w:rPr>
              <w:t>球墨铸铁管、钢管及配件</w:t>
            </w:r>
          </w:p>
        </w:tc>
        <w:tc>
          <w:tcPr>
            <w:tcW w:w="3111" w:type="dxa"/>
            <w:shd w:val="clear" w:color="auto" w:fill="auto"/>
            <w:vAlign w:val="center"/>
          </w:tcPr>
          <w:p>
            <w:pPr>
              <w:pStyle w:val="178"/>
            </w:pPr>
            <w:r>
              <w:t>GB/T</w:t>
            </w:r>
            <w:r>
              <w:rPr>
                <w:rFonts w:hint="eastAsia"/>
              </w:rPr>
              <w:t xml:space="preserve"> </w:t>
            </w:r>
            <w:r>
              <w:t>13295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2" w:type="dxa"/>
            <w:vMerge w:val="continue"/>
            <w:shd w:val="clear" w:color="auto" w:fill="auto"/>
            <w:vAlign w:val="center"/>
          </w:tcPr>
          <w:p>
            <w:pPr>
              <w:pStyle w:val="178"/>
            </w:pPr>
          </w:p>
        </w:tc>
        <w:tc>
          <w:tcPr>
            <w:tcW w:w="3111" w:type="dxa"/>
            <w:shd w:val="clear" w:color="auto" w:fill="auto"/>
            <w:vAlign w:val="center"/>
          </w:tcPr>
          <w:p>
            <w:pPr>
              <w:pStyle w:val="178"/>
            </w:pPr>
            <w:r>
              <w:rPr>
                <w:rFonts w:hint="eastAsia"/>
              </w:rPr>
              <w:t>PSP 钢塑复合管</w:t>
            </w:r>
          </w:p>
        </w:tc>
        <w:tc>
          <w:tcPr>
            <w:tcW w:w="3111" w:type="dxa"/>
            <w:shd w:val="clear" w:color="auto" w:fill="auto"/>
            <w:vAlign w:val="center"/>
          </w:tcPr>
          <w:p>
            <w:pPr>
              <w:pStyle w:val="178"/>
            </w:pPr>
            <w:r>
              <w:t>CJ/T</w:t>
            </w:r>
            <w:r>
              <w:rPr>
                <w:rFonts w:hint="eastAsia"/>
              </w:rPr>
              <w:t xml:space="preserve"> </w:t>
            </w:r>
            <w:r>
              <w:t>183,CJ/T</w:t>
            </w:r>
            <w:r>
              <w:rPr>
                <w:rFonts w:hint="eastAsia"/>
              </w:rPr>
              <w:t xml:space="preserve"> </w:t>
            </w:r>
            <w:r>
              <w:t>253</w:t>
            </w:r>
            <w:r>
              <w:rPr>
                <w:rFonts w:hint="eastAsia"/>
              </w:rPr>
              <w:t>,</w:t>
            </w:r>
            <w:r>
              <w:t>CJ/T</w:t>
            </w:r>
            <w:r>
              <w:rPr>
                <w:rFonts w:hint="eastAsia"/>
              </w:rPr>
              <w:t xml:space="preserve"> </w:t>
            </w:r>
            <w:r>
              <w:t>237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2" w:type="dxa"/>
            <w:vMerge w:val="continue"/>
            <w:shd w:val="clear" w:color="auto" w:fill="auto"/>
            <w:vAlign w:val="center"/>
          </w:tcPr>
          <w:p>
            <w:pPr>
              <w:pStyle w:val="178"/>
            </w:pPr>
          </w:p>
        </w:tc>
        <w:tc>
          <w:tcPr>
            <w:tcW w:w="3111" w:type="dxa"/>
            <w:shd w:val="clear" w:color="auto" w:fill="auto"/>
          </w:tcPr>
          <w:p>
            <w:pPr>
              <w:pStyle w:val="178"/>
            </w:pPr>
            <w:r>
              <w:rPr>
                <w:rFonts w:hint="eastAsia"/>
              </w:rPr>
              <w:t>不锈钢管 (S316L)</w:t>
            </w:r>
          </w:p>
        </w:tc>
        <w:tc>
          <w:tcPr>
            <w:tcW w:w="3111" w:type="dxa"/>
            <w:shd w:val="clear" w:color="auto" w:fill="auto"/>
            <w:vAlign w:val="center"/>
          </w:tcPr>
          <w:p>
            <w:pPr>
              <w:pStyle w:val="178"/>
            </w:pPr>
            <w:r>
              <w:t>GB/T</w:t>
            </w:r>
            <w:r>
              <w:rPr>
                <w:rFonts w:hint="eastAsia"/>
              </w:rPr>
              <w:t xml:space="preserve"> </w:t>
            </w:r>
            <w:r>
              <w:t>12771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2" w:type="dxa"/>
            <w:vMerge w:val="restart"/>
            <w:shd w:val="clear" w:color="auto" w:fill="auto"/>
            <w:vAlign w:val="center"/>
          </w:tcPr>
          <w:p>
            <w:pPr>
              <w:pStyle w:val="178"/>
            </w:pPr>
            <w:r>
              <w:rPr>
                <w:rFonts w:hint="eastAsia"/>
              </w:rPr>
              <w:t>公称直径＞200</w:t>
            </w:r>
          </w:p>
        </w:tc>
        <w:tc>
          <w:tcPr>
            <w:tcW w:w="3111" w:type="dxa"/>
            <w:shd w:val="clear" w:color="auto" w:fill="auto"/>
          </w:tcPr>
          <w:p>
            <w:pPr>
              <w:pStyle w:val="178"/>
            </w:pPr>
            <w:r>
              <w:rPr>
                <w:rFonts w:hint="eastAsia"/>
              </w:rPr>
              <w:t>球墨铸铁管、钢管及配件</w:t>
            </w:r>
          </w:p>
        </w:tc>
        <w:tc>
          <w:tcPr>
            <w:tcW w:w="3111" w:type="dxa"/>
            <w:shd w:val="clear" w:color="auto" w:fill="auto"/>
            <w:vAlign w:val="center"/>
          </w:tcPr>
          <w:p>
            <w:pPr>
              <w:pStyle w:val="178"/>
            </w:pPr>
            <w:r>
              <w:t>GB/T</w:t>
            </w:r>
            <w:r>
              <w:rPr>
                <w:rFonts w:hint="eastAsia"/>
              </w:rPr>
              <w:t xml:space="preserve"> </w:t>
            </w:r>
            <w:r>
              <w:t>13295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2" w:type="dxa"/>
            <w:vMerge w:val="continue"/>
            <w:shd w:val="clear" w:color="auto" w:fill="auto"/>
            <w:vAlign w:val="center"/>
          </w:tcPr>
          <w:p>
            <w:pPr>
              <w:pStyle w:val="178"/>
            </w:pPr>
          </w:p>
        </w:tc>
        <w:tc>
          <w:tcPr>
            <w:tcW w:w="3111" w:type="dxa"/>
            <w:shd w:val="clear" w:color="auto" w:fill="auto"/>
          </w:tcPr>
          <w:p>
            <w:pPr>
              <w:pStyle w:val="178"/>
            </w:pPr>
            <w:r>
              <w:rPr>
                <w:rFonts w:hint="eastAsia"/>
              </w:rPr>
              <w:t>不锈钢管 (S316L)</w:t>
            </w:r>
          </w:p>
        </w:tc>
        <w:tc>
          <w:tcPr>
            <w:tcW w:w="3111" w:type="dxa"/>
            <w:shd w:val="clear" w:color="auto" w:fill="auto"/>
            <w:vAlign w:val="center"/>
          </w:tcPr>
          <w:p>
            <w:pPr>
              <w:pStyle w:val="178"/>
            </w:pPr>
            <w:r>
              <w:t>GB/T</w:t>
            </w:r>
            <w:r>
              <w:rPr>
                <w:rFonts w:hint="eastAsia"/>
              </w:rPr>
              <w:t xml:space="preserve"> </w:t>
            </w:r>
            <w:r>
              <w:t>12771</w:t>
            </w:r>
          </w:p>
        </w:tc>
      </w:tr>
    </w:tbl>
    <w:p>
      <w:pPr>
        <w:pStyle w:val="165"/>
        <w:numPr>
          <w:ilvl w:val="0"/>
          <w:numId w:val="0"/>
        </w:numPr>
      </w:pPr>
    </w:p>
    <w:p>
      <w:pPr>
        <w:pStyle w:val="165"/>
      </w:pPr>
      <w:r>
        <w:rPr>
          <w:rFonts w:hint="eastAsia"/>
        </w:rPr>
        <w:t>新建小区室内的二次供水管道，应选用耐腐蚀和安装连接方便可靠的管材，宜优先选用PSP钢塑复合管、不锈钢管(S316L)、铜管等符合国家有关标准要求的优质管材。</w:t>
      </w:r>
    </w:p>
    <w:p>
      <w:pPr>
        <w:pStyle w:val="56"/>
        <w:ind w:firstLine="420"/>
      </w:pPr>
      <w:r>
        <w:rPr>
          <w:rFonts w:hint="eastAsia"/>
        </w:rPr>
        <w:t>既有二次供水改造中，楼层9层以下（不含生活水泵房）的小于DN100的管道及配件可选用PSP钢塑复合管、不锈钢管(S316L)、铜管等符合国家有关标准要求的优质管材。</w:t>
      </w:r>
    </w:p>
    <w:p>
      <w:pPr>
        <w:pStyle w:val="56"/>
        <w:ind w:firstLine="420"/>
      </w:pPr>
      <w:r>
        <w:rPr>
          <w:rFonts w:hint="eastAsia"/>
        </w:rPr>
        <w:t>泵房内管道及管件应采用 S316L等级不锈钢。</w:t>
      </w:r>
    </w:p>
    <w:p>
      <w:pPr>
        <w:pStyle w:val="165"/>
      </w:pPr>
      <w:r>
        <w:rPr>
          <w:rFonts w:hint="eastAsia"/>
        </w:rPr>
        <w:t>二次供水管道上使用的各类阀门的材质，应耐腐蚀和耐压。根据管径大小和所承受压力的等级及使用温度，可采用全铜、全不锈钢、球墨铁壳铜芯阀门等。当采用金属管材时，宜采用同质阀门。</w:t>
      </w:r>
    </w:p>
    <w:p>
      <w:pPr>
        <w:pStyle w:val="165"/>
      </w:pPr>
      <w:r>
        <w:rPr>
          <w:rFonts w:hint="eastAsia"/>
        </w:rPr>
        <w:t>应根据管径、承受压力及安装环境等条件，采用水力条件好、关闭灵活、耐腐蚀、寿命长的阀门。应根据使用要求按下列原则选型：</w:t>
      </w:r>
    </w:p>
    <w:p>
      <w:pPr>
        <w:pStyle w:val="109"/>
        <w:numPr>
          <w:ilvl w:val="1"/>
          <w:numId w:val="41"/>
        </w:numPr>
      </w:pPr>
      <w:r>
        <w:rPr>
          <w:rFonts w:hint="eastAsia"/>
        </w:rPr>
        <w:t>需调节流量、水压时，宜采用调节阀、截止阀；</w:t>
      </w:r>
    </w:p>
    <w:p>
      <w:pPr>
        <w:pStyle w:val="109"/>
      </w:pPr>
      <w:r>
        <w:rPr>
          <w:rFonts w:hint="eastAsia"/>
        </w:rPr>
        <w:t>要求水流阻力小的部位宜采用闸板阀、球阀、半球阀；</w:t>
      </w:r>
    </w:p>
    <w:p>
      <w:pPr>
        <w:pStyle w:val="109"/>
      </w:pPr>
      <w:r>
        <w:rPr>
          <w:rFonts w:hint="eastAsia"/>
        </w:rPr>
        <w:t>安装空间小的场所，宜采用蝶阀、球阀；</w:t>
      </w:r>
    </w:p>
    <w:p>
      <w:pPr>
        <w:pStyle w:val="109"/>
      </w:pPr>
      <w:r>
        <w:rPr>
          <w:rFonts w:hint="eastAsia"/>
        </w:rPr>
        <w:t>水流需双向流动的管段上，不得使用截止阀；</w:t>
      </w:r>
    </w:p>
    <w:p>
      <w:pPr>
        <w:pStyle w:val="109"/>
      </w:pPr>
      <w:r>
        <w:rPr>
          <w:rFonts w:hint="eastAsia"/>
        </w:rPr>
        <w:t>口径大于或等于DN150的水泵，出水管上宜采用多功能阀。</w:t>
      </w:r>
    </w:p>
    <w:p>
      <w:pPr>
        <w:pStyle w:val="165"/>
      </w:pPr>
      <w:r>
        <w:rPr>
          <w:rFonts w:hint="eastAsia"/>
        </w:rPr>
        <w:t>阀门应设置在易操作和方便检修的位置。</w:t>
      </w:r>
    </w:p>
    <w:p>
      <w:pPr>
        <w:pStyle w:val="165"/>
      </w:pPr>
      <w:r>
        <w:rPr>
          <w:rFonts w:hint="eastAsia"/>
        </w:rPr>
        <w:t>室外埋地敷设管道上的阀门应设置在阀门井内，阀门井应具有属性标识。</w:t>
      </w:r>
    </w:p>
    <w:p>
      <w:pPr>
        <w:pStyle w:val="165"/>
      </w:pPr>
      <w:r>
        <w:rPr>
          <w:rFonts w:hint="eastAsia"/>
        </w:rPr>
        <w:t>二次供水管道的下列部位应设置阀门：</w:t>
      </w:r>
    </w:p>
    <w:p>
      <w:pPr>
        <w:pStyle w:val="109"/>
        <w:numPr>
          <w:ilvl w:val="1"/>
          <w:numId w:val="42"/>
        </w:numPr>
      </w:pPr>
      <w:r>
        <w:rPr>
          <w:rFonts w:hint="eastAsia"/>
        </w:rPr>
        <w:t>环状管段分段处；</w:t>
      </w:r>
    </w:p>
    <w:p>
      <w:pPr>
        <w:pStyle w:val="109"/>
      </w:pPr>
      <w:r>
        <w:rPr>
          <w:rFonts w:hint="eastAsia"/>
        </w:rPr>
        <w:t>从干管上接出的支管起始端；</w:t>
      </w:r>
    </w:p>
    <w:p>
      <w:pPr>
        <w:pStyle w:val="109"/>
      </w:pPr>
      <w:r>
        <w:rPr>
          <w:rFonts w:hint="eastAsia"/>
        </w:rPr>
        <w:t>水表前、后处；</w:t>
      </w:r>
    </w:p>
    <w:p>
      <w:pPr>
        <w:pStyle w:val="109"/>
      </w:pPr>
      <w:r>
        <w:rPr>
          <w:rFonts w:hint="eastAsia"/>
        </w:rPr>
        <w:t>自动排气阀、泄压阀、压力仪表、液位仪表等附件前端，减压阀与倒流防止器前、后端。</w:t>
      </w:r>
    </w:p>
    <w:p>
      <w:pPr>
        <w:pStyle w:val="165"/>
      </w:pPr>
      <w:r>
        <w:rPr>
          <w:rFonts w:hint="eastAsia"/>
        </w:rPr>
        <w:t>二次供水管道的下列部位应设置自动排气装置：</w:t>
      </w:r>
    </w:p>
    <w:p>
      <w:pPr>
        <w:pStyle w:val="109"/>
        <w:numPr>
          <w:ilvl w:val="1"/>
          <w:numId w:val="43"/>
        </w:numPr>
      </w:pPr>
      <w:r>
        <w:rPr>
          <w:rFonts w:hint="eastAsia"/>
        </w:rPr>
        <w:t>间歇式使用的给水管网的末端和最高点；</w:t>
      </w:r>
    </w:p>
    <w:p>
      <w:pPr>
        <w:pStyle w:val="109"/>
      </w:pPr>
      <w:r>
        <w:rPr>
          <w:rFonts w:hint="eastAsia"/>
        </w:rPr>
        <w:t>管网有明显起伏管段的峰点；</w:t>
      </w:r>
    </w:p>
    <w:p>
      <w:pPr>
        <w:pStyle w:val="109"/>
      </w:pPr>
      <w:r>
        <w:rPr>
          <w:rFonts w:hint="eastAsia"/>
        </w:rPr>
        <w:t>采用补气式气压给水设备供水的配水管网最高点；</w:t>
      </w:r>
    </w:p>
    <w:p>
      <w:pPr>
        <w:pStyle w:val="109"/>
      </w:pPr>
      <w:r>
        <w:rPr>
          <w:rFonts w:hint="eastAsia"/>
        </w:rPr>
        <w:t>减压阀出口端管道上升坡度的最高点和设有减压阀的供水系统立管顶端。</w:t>
      </w:r>
    </w:p>
    <w:p>
      <w:pPr>
        <w:pStyle w:val="165"/>
      </w:pPr>
      <w:r>
        <w:rPr>
          <w:rFonts w:hint="eastAsia"/>
        </w:rPr>
        <w:t>浮球阀的浮球、连接杆应采用耐腐蚀材质。浮球阀可采用浮筒式结构，自动控制液位的高低双液位，有效发挥储水水池水箱的调蓄作用，缩短水池水龄，有效保护水池的水质安全。</w:t>
      </w:r>
    </w:p>
    <w:p>
      <w:pPr>
        <w:pStyle w:val="165"/>
      </w:pPr>
      <w:r>
        <w:rPr>
          <w:rFonts w:hint="eastAsia"/>
        </w:rPr>
        <w:t>倒流防止器的设置应符合GB</w:t>
      </w:r>
      <w:r>
        <w:t xml:space="preserve"> </w:t>
      </w:r>
      <w:r>
        <w:rPr>
          <w:rFonts w:hint="eastAsia"/>
        </w:rPr>
        <w:t>55020、GB</w:t>
      </w:r>
      <w:r>
        <w:t xml:space="preserve"> </w:t>
      </w:r>
      <w:r>
        <w:rPr>
          <w:rFonts w:hint="eastAsia"/>
        </w:rPr>
        <w:t>50015的规定，宜选用符合JB/T</w:t>
      </w:r>
      <w:r>
        <w:t xml:space="preserve"> </w:t>
      </w:r>
      <w:r>
        <w:rPr>
          <w:rFonts w:hint="eastAsia"/>
        </w:rPr>
        <w:t>11151的低阻力倒流防止器，且应符合以下条件：</w:t>
      </w:r>
    </w:p>
    <w:p>
      <w:pPr>
        <w:pStyle w:val="109"/>
        <w:numPr>
          <w:ilvl w:val="1"/>
          <w:numId w:val="44"/>
        </w:numPr>
      </w:pPr>
      <w:r>
        <w:rPr>
          <w:rFonts w:hint="eastAsia"/>
        </w:rPr>
        <w:t>与所接管道同径；</w:t>
      </w:r>
    </w:p>
    <w:p>
      <w:pPr>
        <w:pStyle w:val="109"/>
      </w:pPr>
      <w:r>
        <w:rPr>
          <w:rFonts w:hint="eastAsia"/>
        </w:rPr>
        <w:t>空气隔断型；</w:t>
      </w:r>
    </w:p>
    <w:p>
      <w:pPr>
        <w:pStyle w:val="109"/>
      </w:pPr>
      <w:r>
        <w:rPr>
          <w:rFonts w:hint="eastAsia"/>
        </w:rPr>
        <w:t>低阻力，水头损失应≤0.03</w:t>
      </w:r>
      <w:r>
        <w:t xml:space="preserve"> </w:t>
      </w:r>
      <w:r>
        <w:rPr>
          <w:rFonts w:hint="eastAsia"/>
        </w:rPr>
        <w:t>MPａ；</w:t>
      </w:r>
    </w:p>
    <w:p>
      <w:pPr>
        <w:pStyle w:val="109"/>
      </w:pPr>
      <w:r>
        <w:rPr>
          <w:rFonts w:hint="eastAsia"/>
        </w:rPr>
        <w:t>具有自动排水功能；</w:t>
      </w:r>
    </w:p>
    <w:p>
      <w:pPr>
        <w:pStyle w:val="109"/>
      </w:pPr>
      <w:r>
        <w:rPr>
          <w:rFonts w:hint="eastAsia"/>
        </w:rPr>
        <w:t>体积尺寸相对较小，安装简单易操作。</w:t>
      </w:r>
    </w:p>
    <w:p>
      <w:pPr>
        <w:pStyle w:val="165"/>
      </w:pPr>
      <w:r>
        <w:rPr>
          <w:rFonts w:hint="eastAsia"/>
        </w:rPr>
        <w:t>倒流防止器设置位置应满足下列要求：</w:t>
      </w:r>
    </w:p>
    <w:p>
      <w:pPr>
        <w:pStyle w:val="109"/>
        <w:numPr>
          <w:ilvl w:val="1"/>
          <w:numId w:val="45"/>
        </w:numPr>
      </w:pPr>
      <w:r>
        <w:rPr>
          <w:rFonts w:hint="eastAsia"/>
        </w:rPr>
        <w:t>不应装在有腐蚀性和污染的环境；</w:t>
      </w:r>
    </w:p>
    <w:p>
      <w:pPr>
        <w:pStyle w:val="109"/>
      </w:pPr>
      <w:r>
        <w:rPr>
          <w:rFonts w:hint="eastAsia"/>
        </w:rPr>
        <w:t>倒流防止器的排水阀不得与排水管、排水沟直接固定安装，应采用间接方式排水，排水管的出流口应向下，距地面距离应不小于150</w:t>
      </w:r>
      <w:r>
        <w:t xml:space="preserve"> </w:t>
      </w:r>
      <w:r>
        <w:rPr>
          <w:rFonts w:hint="eastAsia"/>
        </w:rPr>
        <w:t>mm；</w:t>
      </w:r>
    </w:p>
    <w:p>
      <w:pPr>
        <w:pStyle w:val="109"/>
      </w:pPr>
      <w:r>
        <w:rPr>
          <w:rFonts w:hint="eastAsia"/>
        </w:rPr>
        <w:t>应安装在便于维护的地方，不得安装在可能结冻或被水淹没的场所。</w:t>
      </w:r>
    </w:p>
    <w:p>
      <w:pPr>
        <w:pStyle w:val="165"/>
      </w:pPr>
      <w:r>
        <w:rPr>
          <w:rFonts w:hint="eastAsia"/>
        </w:rPr>
        <w:t>供水管道的过滤器应符合GB</w:t>
      </w:r>
      <w:r>
        <w:t xml:space="preserve"> </w:t>
      </w:r>
      <w:r>
        <w:rPr>
          <w:rFonts w:hint="eastAsia"/>
        </w:rPr>
        <w:t>55020、GB</w:t>
      </w:r>
      <w:r>
        <w:t xml:space="preserve"> </w:t>
      </w:r>
      <w:r>
        <w:rPr>
          <w:rFonts w:hint="eastAsia"/>
        </w:rPr>
        <w:t>50015 的规定，宜选用符合JB/T</w:t>
      </w:r>
      <w:r>
        <w:t xml:space="preserve"> </w:t>
      </w:r>
      <w:r>
        <w:rPr>
          <w:rFonts w:hint="eastAsia"/>
        </w:rPr>
        <w:t>11151的低阻力倒流防止器，且应符合以下条件：</w:t>
      </w:r>
    </w:p>
    <w:p>
      <w:pPr>
        <w:pStyle w:val="109"/>
        <w:numPr>
          <w:ilvl w:val="1"/>
          <w:numId w:val="46"/>
        </w:numPr>
      </w:pPr>
      <w:r>
        <w:rPr>
          <w:rFonts w:hint="eastAsia"/>
        </w:rPr>
        <w:t>叠压供水设备的进水管处应设置过滤器；</w:t>
      </w:r>
    </w:p>
    <w:p>
      <w:pPr>
        <w:pStyle w:val="109"/>
      </w:pPr>
      <w:r>
        <w:rPr>
          <w:rFonts w:hint="eastAsia"/>
        </w:rPr>
        <w:t>水泵吸水管上宜设置过滤器；</w:t>
      </w:r>
    </w:p>
    <w:p>
      <w:pPr>
        <w:pStyle w:val="109"/>
      </w:pPr>
      <w:r>
        <w:rPr>
          <w:rFonts w:hint="eastAsia"/>
        </w:rPr>
        <w:t>滤网应采用耐腐蚀材料，滤网目数应为20 目～40 目。</w:t>
      </w:r>
    </w:p>
    <w:p>
      <w:pPr>
        <w:pStyle w:val="105"/>
        <w:spacing w:before="156" w:after="156"/>
      </w:pPr>
      <w:bookmarkStart w:id="79" w:name="_Toc144821891"/>
      <w:bookmarkStart w:id="80" w:name="_Toc144822709"/>
      <w:r>
        <w:rPr>
          <w:rFonts w:hint="eastAsia"/>
        </w:rPr>
        <w:t>水表</w:t>
      </w:r>
      <w:bookmarkEnd w:id="79"/>
      <w:bookmarkEnd w:id="80"/>
    </w:p>
    <w:p>
      <w:pPr>
        <w:pStyle w:val="165"/>
      </w:pPr>
      <w:r>
        <w:rPr>
          <w:rFonts w:hint="eastAsia"/>
        </w:rPr>
        <w:t>入户管管径和给水设计秒流量应依据</w:t>
      </w:r>
      <w:r>
        <w:t>GB 50015</w:t>
      </w:r>
      <w:r>
        <w:rPr>
          <w:rFonts w:hint="eastAsia"/>
        </w:rPr>
        <w:t>计算确定。</w:t>
      </w:r>
    </w:p>
    <w:p>
      <w:pPr>
        <w:pStyle w:val="165"/>
      </w:pPr>
      <w:r>
        <w:rPr>
          <w:rFonts w:hint="eastAsia"/>
        </w:rPr>
        <w:t>小区抄表到户，应根据客户的实际用水量选择相匹配的水表口径。水表口径的确定应符合以下规定：</w:t>
      </w:r>
    </w:p>
    <w:p>
      <w:pPr>
        <w:pStyle w:val="109"/>
        <w:numPr>
          <w:ilvl w:val="1"/>
          <w:numId w:val="47"/>
        </w:numPr>
      </w:pPr>
      <w:r>
        <w:rPr>
          <w:rFonts w:hint="eastAsia"/>
        </w:rPr>
        <w:t>用水量均匀的生活给水系统的水表应以给水设计流量选定水表的常用流量；</w:t>
      </w:r>
    </w:p>
    <w:p>
      <w:pPr>
        <w:pStyle w:val="109"/>
      </w:pPr>
      <w:r>
        <w:rPr>
          <w:rFonts w:hint="eastAsia"/>
        </w:rPr>
        <w:t>用水量不均匀的生活给水系统的水表应以给水设计流量选定水表的过载流量；</w:t>
      </w:r>
    </w:p>
    <w:p>
      <w:pPr>
        <w:pStyle w:val="109"/>
      </w:pPr>
      <w:r>
        <w:rPr>
          <w:rFonts w:hint="eastAsia"/>
        </w:rPr>
        <w:t>DN≥50 的计量水表，正常运行时最大流量不得超过该类水表的过载流量，最小平均用水量不得低于最小流量；</w:t>
      </w:r>
    </w:p>
    <w:p>
      <w:pPr>
        <w:pStyle w:val="109"/>
      </w:pPr>
      <w:r>
        <w:rPr>
          <w:rFonts w:hint="eastAsia"/>
        </w:rPr>
        <w:t>当申请或已安装的水表口径与实际用水需要的水表口径有偏差时，应更换与实际用水相匹配的水表。</w:t>
      </w:r>
    </w:p>
    <w:p>
      <w:pPr>
        <w:pStyle w:val="165"/>
      </w:pPr>
      <w:r>
        <w:rPr>
          <w:rFonts w:hint="eastAsia"/>
        </w:rPr>
        <w:t>在用户申报用水时，由供水企业根据实际情况批准选用符合国家标准的水表，并经检定合格后使用。</w:t>
      </w:r>
    </w:p>
    <w:p>
      <w:pPr>
        <w:pStyle w:val="165"/>
      </w:pPr>
      <w:r>
        <w:rPr>
          <w:rFonts w:hint="eastAsia"/>
        </w:rPr>
        <w:t>用于住宅贸易结算水表应根据《中华人民共和国计量法》有关条款的规定，采用经法定计量检定机构检定合格的产品，并纳入强制检查管理。水表量程比即常用流量与最小流量的比值应大于等于80。</w:t>
      </w:r>
    </w:p>
    <w:p>
      <w:pPr>
        <w:pStyle w:val="165"/>
      </w:pPr>
      <w:r>
        <w:rPr>
          <w:rFonts w:hint="eastAsia"/>
        </w:rPr>
        <w:t>水表选用应符合供水企业智能化规范要求，并满足应与供水企业抄收系统连网要求。为便于跟踪用水情况，应推广使用阀控远传智能（超声波、电磁、机械）水表等新型水表。</w:t>
      </w:r>
    </w:p>
    <w:p>
      <w:pPr>
        <w:pStyle w:val="165"/>
      </w:pPr>
      <w:r>
        <w:rPr>
          <w:rFonts w:hint="eastAsia"/>
        </w:rPr>
        <w:t>水表的水头损失，应按选用产品所给定压力损失值计算。在未确定具体产品时，入户管上的水表的水头损失宜按0.01</w:t>
      </w:r>
      <w:r>
        <w:t xml:space="preserve"> </w:t>
      </w:r>
      <w:r>
        <w:rPr>
          <w:rFonts w:hint="eastAsia"/>
        </w:rPr>
        <w:t>MPa 计算。</w:t>
      </w:r>
    </w:p>
    <w:p>
      <w:pPr>
        <w:pStyle w:val="104"/>
        <w:spacing w:before="312" w:after="312"/>
      </w:pPr>
      <w:bookmarkStart w:id="81" w:name="_Toc144822710"/>
      <w:bookmarkStart w:id="82" w:name="_Toc144821892"/>
      <w:r>
        <w:rPr>
          <w:rFonts w:hint="eastAsia"/>
        </w:rPr>
        <w:t>二次供水泵房</w:t>
      </w:r>
      <w:bookmarkEnd w:id="81"/>
      <w:bookmarkEnd w:id="82"/>
    </w:p>
    <w:p>
      <w:pPr>
        <w:pStyle w:val="162"/>
      </w:pPr>
      <w:r>
        <w:rPr>
          <w:rFonts w:hint="eastAsia"/>
        </w:rPr>
        <w:t>泵房的位置应根据城镇供水管网条件，小区的环境和建筑的布置、 类别、高度、使用标准等因素综合确定，并宜设于用水负荷中心。易涝风险较大的小区应考虑泵房排涝措施，二次供水泵房应设置在地上，当设于地下室时，不应设在最底层。</w:t>
      </w:r>
    </w:p>
    <w:p>
      <w:pPr>
        <w:pStyle w:val="162"/>
      </w:pPr>
      <w:r>
        <w:rPr>
          <w:rFonts w:hint="eastAsia"/>
        </w:rPr>
        <w:t>泵房应符合下列规定：</w:t>
      </w:r>
    </w:p>
    <w:p>
      <w:pPr>
        <w:pStyle w:val="109"/>
        <w:numPr>
          <w:ilvl w:val="1"/>
          <w:numId w:val="48"/>
        </w:numPr>
      </w:pPr>
      <w:r>
        <w:rPr>
          <w:rFonts w:hint="eastAsia"/>
        </w:rPr>
        <w:t>不应设置在居住用房的上层、下层或与其毗邻；</w:t>
      </w:r>
    </w:p>
    <w:p>
      <w:pPr>
        <w:pStyle w:val="109"/>
      </w:pPr>
      <w:r>
        <w:rPr>
          <w:rFonts w:hint="eastAsia"/>
        </w:rPr>
        <w:t>不应设置在变配电间的上层或与其毗邻；</w:t>
      </w:r>
    </w:p>
    <w:p>
      <w:pPr>
        <w:pStyle w:val="109"/>
      </w:pPr>
      <w:r>
        <w:rPr>
          <w:rFonts w:hint="eastAsia"/>
        </w:rPr>
        <w:t>禁止建设露天开放式或半开放式泵房；</w:t>
      </w:r>
    </w:p>
    <w:p>
      <w:pPr>
        <w:pStyle w:val="109"/>
      </w:pPr>
      <w:r>
        <w:rPr>
          <w:rFonts w:hint="eastAsia"/>
        </w:rPr>
        <w:t>应独立于生活区设置，且不得与消防或其它泵房共用一间。保证泵房卫生，泵房内不得堆积与二次供水无关杂物，出入口应从公共通道直接进入；</w:t>
      </w:r>
    </w:p>
    <w:p>
      <w:pPr>
        <w:pStyle w:val="109"/>
      </w:pPr>
      <w:r>
        <w:rPr>
          <w:rFonts w:hint="eastAsia"/>
        </w:rPr>
        <w:t>应设置可贸易结算的独立用电计量装置；</w:t>
      </w:r>
    </w:p>
    <w:p>
      <w:pPr>
        <w:pStyle w:val="109"/>
      </w:pPr>
      <w:r>
        <w:rPr>
          <w:rFonts w:hint="eastAsia"/>
        </w:rPr>
        <w:t>应安装防火防盗门， 其尺寸应满足设备安装及维修的需要，窗户及通风孔应设防护格栅；</w:t>
      </w:r>
    </w:p>
    <w:p>
      <w:pPr>
        <w:pStyle w:val="109"/>
      </w:pPr>
      <w:r>
        <w:rPr>
          <w:rFonts w:hint="eastAsia"/>
        </w:rPr>
        <w:t>泵房门窗孔洞应有挡鼠板、防虫网等防止鼠、蝇进入的措施；</w:t>
      </w:r>
    </w:p>
    <w:p>
      <w:pPr>
        <w:pStyle w:val="109"/>
      </w:pPr>
      <w:r>
        <w:rPr>
          <w:rFonts w:hint="eastAsia"/>
        </w:rPr>
        <w:t>泵房内的空气环境应符合GB</w:t>
      </w:r>
      <w:r>
        <w:t xml:space="preserve"> </w:t>
      </w:r>
      <w:r>
        <w:rPr>
          <w:rFonts w:hint="eastAsia"/>
        </w:rPr>
        <w:t>50019和GB</w:t>
      </w:r>
      <w:r>
        <w:t xml:space="preserve"> </w:t>
      </w:r>
      <w:r>
        <w:rPr>
          <w:rFonts w:hint="eastAsia"/>
        </w:rPr>
        <w:t>50736的规定；</w:t>
      </w:r>
    </w:p>
    <w:p>
      <w:pPr>
        <w:pStyle w:val="109"/>
      </w:pPr>
      <w:r>
        <w:rPr>
          <w:rFonts w:hint="eastAsia"/>
        </w:rPr>
        <w:t>生活给水泵房内的环境应满足国家现行有关卫生标准的要求；</w:t>
      </w:r>
    </w:p>
    <w:p>
      <w:pPr>
        <w:pStyle w:val="109"/>
      </w:pPr>
      <w:r>
        <w:rPr>
          <w:rFonts w:hint="eastAsia"/>
        </w:rPr>
        <w:t>泵房的防火等级和消防设施应符合GB</w:t>
      </w:r>
      <w:r>
        <w:t xml:space="preserve"> </w:t>
      </w:r>
      <w:r>
        <w:rPr>
          <w:rFonts w:hint="eastAsia"/>
        </w:rPr>
        <w:t>50016等有关规定。</w:t>
      </w:r>
    </w:p>
    <w:p>
      <w:pPr>
        <w:pStyle w:val="162"/>
      </w:pPr>
      <w:r>
        <w:rPr>
          <w:rFonts w:hint="eastAsia"/>
        </w:rPr>
        <w:t>泵房及水泵应采取减振防噪措施，并应符合GB 50015的规定。</w:t>
      </w:r>
    </w:p>
    <w:p>
      <w:pPr>
        <w:pStyle w:val="162"/>
      </w:pPr>
      <w:r>
        <w:rPr>
          <w:rFonts w:hint="eastAsia"/>
        </w:rPr>
        <w:t>泵房环境噪声应符合GB</w:t>
      </w:r>
      <w:r>
        <w:t xml:space="preserve"> </w:t>
      </w:r>
      <w:r>
        <w:rPr>
          <w:rFonts w:hint="eastAsia"/>
        </w:rPr>
        <w:t>3096和GB</w:t>
      </w:r>
      <w:r>
        <w:t xml:space="preserve"> </w:t>
      </w:r>
      <w:r>
        <w:rPr>
          <w:rFonts w:hint="eastAsia"/>
        </w:rPr>
        <w:t>50118的要求。</w:t>
      </w:r>
    </w:p>
    <w:p>
      <w:pPr>
        <w:pStyle w:val="162"/>
      </w:pPr>
      <w:r>
        <w:rPr>
          <w:rFonts w:hint="eastAsia"/>
        </w:rPr>
        <w:t>泵房内电控设备应与水泵机组、水箱、管道等输配水系统隔离设置，并应采取防水、防潮措施，其他泵房内电控设备宜与输配水系统隔离设置。</w:t>
      </w:r>
    </w:p>
    <w:p>
      <w:pPr>
        <w:pStyle w:val="162"/>
      </w:pPr>
      <w:r>
        <w:rPr>
          <w:rFonts w:hint="eastAsia"/>
        </w:rPr>
        <w:t>泵房装修应符合下列要求：</w:t>
      </w:r>
    </w:p>
    <w:p>
      <w:pPr>
        <w:pStyle w:val="109"/>
        <w:numPr>
          <w:ilvl w:val="1"/>
          <w:numId w:val="49"/>
        </w:numPr>
      </w:pPr>
      <w:r>
        <w:rPr>
          <w:rFonts w:hint="eastAsia"/>
        </w:rPr>
        <w:t>泵房内墙面采用白色具有防水性能的环保墙面漆或面砖，墙裙宜铺浅色瓷砖；</w:t>
      </w:r>
    </w:p>
    <w:p>
      <w:pPr>
        <w:pStyle w:val="109"/>
      </w:pPr>
      <w:r>
        <w:rPr>
          <w:rFonts w:hint="eastAsia"/>
        </w:rPr>
        <w:t>泵房内地面应铺设浅色防滑砖，地面以 1%</w:t>
      </w:r>
      <w:r>
        <w:t xml:space="preserve"> </w:t>
      </w:r>
      <w:r>
        <w:rPr>
          <w:rFonts w:hint="eastAsia"/>
        </w:rPr>
        <w:t>的坡度倾向排水沟或集水井；</w:t>
      </w:r>
    </w:p>
    <w:p>
      <w:pPr>
        <w:pStyle w:val="109"/>
      </w:pPr>
      <w:r>
        <w:rPr>
          <w:rFonts w:hint="eastAsia"/>
        </w:rPr>
        <w:t>泵房墙面、顶面宜采取隔音吸音措施。相邻房间有隔声要求的泵房宜采用吸音隔音墙面板；</w:t>
      </w:r>
    </w:p>
    <w:p>
      <w:pPr>
        <w:pStyle w:val="109"/>
      </w:pPr>
      <w:r>
        <w:rPr>
          <w:rFonts w:hint="eastAsia"/>
        </w:rPr>
        <w:t>设备基础四周侧面及面上应采用深绿色环氧树脂漆涂刷，表面应光亮平整；</w:t>
      </w:r>
    </w:p>
    <w:p>
      <w:pPr>
        <w:pStyle w:val="109"/>
      </w:pPr>
      <w:r>
        <w:rPr>
          <w:rFonts w:hint="eastAsia"/>
        </w:rPr>
        <w:t>增压设备水泵机组与水池（箱）基础四周应设置排水沟（宽：300 mm，深：300mm），排水沟应设置 S30408不锈钢盖板，排水沟应与集水坑连通；</w:t>
      </w:r>
    </w:p>
    <w:p>
      <w:pPr>
        <w:pStyle w:val="109"/>
      </w:pPr>
      <w:r>
        <w:rPr>
          <w:rFonts w:hint="eastAsia"/>
        </w:rPr>
        <w:t>吊顶宜采用格栅吊顶，天棚应喷防腐涂料，顶棚涂料颜色与吊顶一致；</w:t>
      </w:r>
    </w:p>
    <w:p>
      <w:pPr>
        <w:pStyle w:val="162"/>
      </w:pPr>
      <w:r>
        <w:rPr>
          <w:rFonts w:hint="eastAsia"/>
        </w:rPr>
        <w:t>二次供水泵房应设置独立的排水设施，排水沟、地面不得存在积水情况，泵房内地面应有不小于 0.01 的坡度坡向排水设施，并应有防淹报警设施。要求安装排污泵，单独配控制箱，排污泵可自动、手动运行；泵房内应安装温湿度传感器，监测泵房温湿度。 泵房环境温度最高不超过 40℃，最低环境温度不能低于5℃，且24小时内平均温度不超过 35℃。相对湿度不宜超过 70%。</w:t>
      </w:r>
    </w:p>
    <w:p>
      <w:pPr>
        <w:pStyle w:val="162"/>
      </w:pPr>
      <w:r>
        <w:rPr>
          <w:rFonts w:hint="eastAsia"/>
        </w:rPr>
        <w:t>泵房应设置通风孔并安装排风扇，设计换气通风时，其换气次数应不小于每小时 2～3 次。</w:t>
      </w:r>
    </w:p>
    <w:p>
      <w:pPr>
        <w:pStyle w:val="162"/>
      </w:pPr>
      <w:r>
        <w:rPr>
          <w:rFonts w:hint="eastAsia"/>
        </w:rPr>
        <w:t>泵房内应具有良好的照明条件，并配备应急照明设施和备用插座。</w:t>
      </w:r>
    </w:p>
    <w:p>
      <w:pPr>
        <w:pStyle w:val="162"/>
      </w:pPr>
      <w:r>
        <w:rPr>
          <w:rFonts w:hint="eastAsia"/>
        </w:rPr>
        <w:t>水泵基础高出地面的距离不应小于0.2</w:t>
      </w:r>
      <w:r>
        <w:t xml:space="preserve"> </w:t>
      </w:r>
      <w:r>
        <w:rPr>
          <w:rFonts w:hint="eastAsia"/>
        </w:rPr>
        <w:t xml:space="preserve">m。 </w:t>
      </w:r>
    </w:p>
    <w:p>
      <w:pPr>
        <w:pStyle w:val="162"/>
      </w:pPr>
      <w:r>
        <w:rPr>
          <w:rFonts w:hint="eastAsia"/>
        </w:rPr>
        <w:t>水泵机组的布置应符合GB</w:t>
      </w:r>
      <w:r>
        <w:t xml:space="preserve"> </w:t>
      </w:r>
      <w:r>
        <w:rPr>
          <w:rFonts w:hint="eastAsia"/>
        </w:rPr>
        <w:t>50015的规定；水泵基础周围应有宽度大于0.8</w:t>
      </w:r>
      <w:r>
        <w:t xml:space="preserve"> </w:t>
      </w:r>
      <w:r>
        <w:rPr>
          <w:rFonts w:hint="eastAsia"/>
        </w:rPr>
        <w:t>m的通道；不留通道的机组的突出部分与墙壁间的净距或相邻两台机组突出部分的净距应大于0.4</w:t>
      </w:r>
      <w:r>
        <w:t xml:space="preserve"> </w:t>
      </w:r>
      <w:r>
        <w:rPr>
          <w:rFonts w:hint="eastAsia"/>
        </w:rPr>
        <w:t>m。</w:t>
      </w:r>
    </w:p>
    <w:p>
      <w:pPr>
        <w:pStyle w:val="162"/>
      </w:pPr>
      <w:r>
        <w:rPr>
          <w:rFonts w:hint="eastAsia"/>
        </w:rPr>
        <w:t>泵房内应有设备维修的场地，宜设置设备备件储存空间，可根据需要设置起重设备。</w:t>
      </w:r>
    </w:p>
    <w:p>
      <w:pPr>
        <w:pStyle w:val="162"/>
      </w:pPr>
      <w:r>
        <w:rPr>
          <w:rFonts w:hint="eastAsia"/>
        </w:rPr>
        <w:t>泵房应采用远程监控系统。泵房安防标准化建设组成，由门禁系统、红外探测报警系统、同步录像系统和智能远程管控云平台组成。</w:t>
      </w:r>
    </w:p>
    <w:p>
      <w:pPr>
        <w:pStyle w:val="162"/>
      </w:pPr>
      <w:r>
        <w:rPr>
          <w:rFonts w:hint="eastAsia"/>
        </w:rPr>
        <w:t>泵房运行的相关数据应通过数据采集器全部远传到监控系统。</w:t>
      </w:r>
    </w:p>
    <w:p>
      <w:pPr>
        <w:pStyle w:val="104"/>
        <w:spacing w:before="312" w:after="312"/>
      </w:pPr>
      <w:bookmarkStart w:id="83" w:name="_Toc144821893"/>
      <w:bookmarkStart w:id="84" w:name="_Toc144822711"/>
      <w:r>
        <w:rPr>
          <w:rFonts w:hint="eastAsia"/>
        </w:rPr>
        <w:t>电气与控制</w:t>
      </w:r>
      <w:bookmarkEnd w:id="83"/>
      <w:bookmarkEnd w:id="84"/>
    </w:p>
    <w:p>
      <w:pPr>
        <w:pStyle w:val="105"/>
        <w:spacing w:before="156" w:after="156"/>
      </w:pPr>
      <w:bookmarkStart w:id="85" w:name="_Toc144822712"/>
      <w:bookmarkStart w:id="86" w:name="_Toc144821894"/>
      <w:r>
        <w:rPr>
          <w:rFonts w:hint="eastAsia"/>
        </w:rPr>
        <w:t>电气</w:t>
      </w:r>
      <w:bookmarkEnd w:id="85"/>
      <w:bookmarkEnd w:id="86"/>
    </w:p>
    <w:p>
      <w:pPr>
        <w:pStyle w:val="165"/>
      </w:pPr>
      <w:r>
        <w:rPr>
          <w:rFonts w:hint="eastAsia"/>
        </w:rPr>
        <w:t>二次供水系统的供电负荷等级与建筑本身供电负荷等级一致，有条件时宜采用双回路供电。</w:t>
      </w:r>
    </w:p>
    <w:p>
      <w:pPr>
        <w:pStyle w:val="165"/>
      </w:pPr>
      <w:r>
        <w:rPr>
          <w:rFonts w:hint="eastAsia"/>
        </w:rPr>
        <w:t>二次供水系统应设专用回路供电，上下级配电系统应有选择性。</w:t>
      </w:r>
    </w:p>
    <w:p>
      <w:pPr>
        <w:pStyle w:val="165"/>
      </w:pPr>
      <w:r>
        <w:rPr>
          <w:rFonts w:hint="eastAsia"/>
        </w:rPr>
        <w:t>二次供水系统的总电源柜及分区供水的供电系统控制箱应设置智能电度表，且具有485通讯接口。</w:t>
      </w:r>
    </w:p>
    <w:p>
      <w:pPr>
        <w:pStyle w:val="165"/>
      </w:pPr>
      <w:r>
        <w:rPr>
          <w:rFonts w:hint="eastAsia"/>
        </w:rPr>
        <w:t>潜水泵设备供电回路应设置漏电保护，漏电电流不大于30</w:t>
      </w:r>
      <w:r>
        <w:t xml:space="preserve"> </w:t>
      </w:r>
      <w:r>
        <w:rPr>
          <w:rFonts w:hint="eastAsia"/>
        </w:rPr>
        <w:t>m</w:t>
      </w:r>
      <w:r>
        <w:t>A</w:t>
      </w:r>
      <w:r>
        <w:rPr>
          <w:rFonts w:hint="eastAsia"/>
        </w:rPr>
        <w:t>。</w:t>
      </w:r>
    </w:p>
    <w:p>
      <w:pPr>
        <w:pStyle w:val="165"/>
      </w:pPr>
      <w:r>
        <w:rPr>
          <w:rFonts w:hint="eastAsia"/>
        </w:rPr>
        <w:t>配电设备接地电阻不大于4欧姆。</w:t>
      </w:r>
    </w:p>
    <w:p>
      <w:pPr>
        <w:pStyle w:val="165"/>
      </w:pPr>
      <w:r>
        <w:rPr>
          <w:rFonts w:hint="eastAsia"/>
        </w:rPr>
        <w:t>采用变频器或软启动器时，应设置电气旁路，在变频器或软启动器故障时可直接启动设备。</w:t>
      </w:r>
    </w:p>
    <w:p>
      <w:pPr>
        <w:pStyle w:val="105"/>
        <w:spacing w:before="156" w:after="156"/>
      </w:pPr>
      <w:bookmarkStart w:id="87" w:name="_Toc144822713"/>
      <w:bookmarkStart w:id="88" w:name="_Toc144821895"/>
      <w:r>
        <w:rPr>
          <w:rFonts w:hint="eastAsia"/>
        </w:rPr>
        <w:t>控制</w:t>
      </w:r>
      <w:bookmarkEnd w:id="87"/>
      <w:bookmarkEnd w:id="88"/>
    </w:p>
    <w:p>
      <w:pPr>
        <w:pStyle w:val="165"/>
      </w:pPr>
      <w:r>
        <w:rPr>
          <w:rFonts w:hint="eastAsia"/>
        </w:rPr>
        <w:t>控制系统应设自动和手动控制方式，可远程控制，应实现无人值守要求；手动时，能直接启动水泵。</w:t>
      </w:r>
    </w:p>
    <w:p>
      <w:pPr>
        <w:pStyle w:val="165"/>
      </w:pPr>
      <w:r>
        <w:rPr>
          <w:rFonts w:hint="eastAsia"/>
        </w:rPr>
        <w:t>水泵控制具有备用泵自投、水泵轮换工作、运行状态指示和故障报警功能。</w:t>
      </w:r>
    </w:p>
    <w:p>
      <w:pPr>
        <w:pStyle w:val="165"/>
      </w:pPr>
      <w:r>
        <w:rPr>
          <w:rFonts w:hint="eastAsia"/>
        </w:rPr>
        <w:t>采用变频恒压供水时，水泵控制方式采用一控一变频控制。</w:t>
      </w:r>
    </w:p>
    <w:p>
      <w:pPr>
        <w:pStyle w:val="165"/>
      </w:pPr>
      <w:r>
        <w:rPr>
          <w:rFonts w:hint="eastAsia"/>
        </w:rPr>
        <w:t>叠压供水设备应能进行压力、流量控制，电能计量统计等。</w:t>
      </w:r>
    </w:p>
    <w:p>
      <w:pPr>
        <w:pStyle w:val="165"/>
      </w:pPr>
      <w:r>
        <w:rPr>
          <w:rFonts w:hint="eastAsia"/>
        </w:rPr>
        <w:t>泵房内应设置温度传感器。水位信号传感器应采用直流24V或以下安全电压。</w:t>
      </w:r>
    </w:p>
    <w:p>
      <w:pPr>
        <w:pStyle w:val="165"/>
      </w:pPr>
      <w:r>
        <w:rPr>
          <w:rFonts w:hint="eastAsia"/>
        </w:rPr>
        <w:t>二次供水设备宜设置自动化监控系统，建筑（小区）管理平台合建。监控内容：电源电压、电流、水泵电机运行状态、水池水位、出水管压力、流量。监控系统应具有有线或无线传输功能，提供标准的且符合供水企业的通讯协议和接口。二次供水通讯系统宜采用 MPLS-VPN 的连接方式。</w:t>
      </w:r>
    </w:p>
    <w:p>
      <w:pPr>
        <w:pStyle w:val="165"/>
      </w:pPr>
      <w:r>
        <w:rPr>
          <w:rFonts w:hint="eastAsia"/>
        </w:rPr>
        <w:t>供水泵房应设置视频安防系统。</w:t>
      </w:r>
    </w:p>
    <w:p>
      <w:pPr>
        <w:pStyle w:val="109"/>
        <w:numPr>
          <w:ilvl w:val="1"/>
          <w:numId w:val="50"/>
        </w:numPr>
      </w:pPr>
      <w:r>
        <w:rPr>
          <w:rFonts w:hint="eastAsia"/>
        </w:rPr>
        <w:t>视频安防系统因非授权人员进入泵房时，应触发入侵报警，并在建筑（小区）管理平台弹出现场画面。</w:t>
      </w:r>
    </w:p>
    <w:p>
      <w:pPr>
        <w:pStyle w:val="109"/>
      </w:pPr>
      <w:r>
        <w:rPr>
          <w:rFonts w:hint="eastAsia"/>
        </w:rPr>
        <w:t>视频安防系统应具备声光报警功能，声光报警装置应在人流量较大处或值班室内。</w:t>
      </w:r>
    </w:p>
    <w:p>
      <w:pPr>
        <w:pStyle w:val="109"/>
      </w:pPr>
      <w:r>
        <w:rPr>
          <w:rFonts w:hint="eastAsia"/>
        </w:rPr>
        <w:t>视频安防系统应具有视频追溯功能，正常监控数据须滚动保存不少于 45</w:t>
      </w:r>
      <w:r>
        <w:t xml:space="preserve"> </w:t>
      </w:r>
      <w:r>
        <w:rPr>
          <w:rFonts w:hint="eastAsia"/>
        </w:rPr>
        <w:t>天。入侵报警发生后，系统应将自报警前30</w:t>
      </w:r>
      <w:r>
        <w:t xml:space="preserve"> </w:t>
      </w:r>
      <w:r>
        <w:rPr>
          <w:rFonts w:hint="eastAsia"/>
        </w:rPr>
        <w:t>s至报警结束的视频图像自动单独存放在建筑（小区）管理平台，并锁定防止误操作删除，同时上传至上级监控中心进行保存。</w:t>
      </w:r>
    </w:p>
    <w:p>
      <w:pPr>
        <w:pStyle w:val="109"/>
      </w:pPr>
      <w:r>
        <w:rPr>
          <w:rFonts w:hint="eastAsia"/>
        </w:rPr>
        <w:t>视频安防系统应具备人数统计、行为分析等功能。</w:t>
      </w:r>
    </w:p>
    <w:p>
      <w:pPr>
        <w:pStyle w:val="109"/>
      </w:pPr>
      <w:r>
        <w:rPr>
          <w:rFonts w:hint="eastAsia"/>
        </w:rPr>
        <w:t>泵房应设置独立的脸部识别与指纹门禁系统，可记录人员信息、开启门禁时间，进行图像抓拍，并上传至建筑（小区）管理平台；</w:t>
      </w:r>
    </w:p>
    <w:p>
      <w:pPr>
        <w:pStyle w:val="109"/>
      </w:pPr>
      <w:r>
        <w:rPr>
          <w:rFonts w:hint="eastAsia"/>
        </w:rPr>
        <w:t>视频安防系统应具有视频质量诊断功能，应定期对摄像头是否损坏、图像质量等进行诊断，诊断结果能以报表、图表等多种形式呈现并实现同步提醒；</w:t>
      </w:r>
    </w:p>
    <w:p>
      <w:pPr>
        <w:pStyle w:val="109"/>
      </w:pPr>
      <w:r>
        <w:rPr>
          <w:rFonts w:hint="eastAsia"/>
        </w:rPr>
        <w:t>视频安防系统具有数据远传装置，可采用有线或无线传输方式。</w:t>
      </w:r>
    </w:p>
    <w:p>
      <w:pPr>
        <w:pStyle w:val="104"/>
        <w:spacing w:before="312" w:after="312"/>
      </w:pPr>
      <w:bookmarkStart w:id="89" w:name="_Toc144822714"/>
      <w:bookmarkStart w:id="90" w:name="_Toc144821896"/>
      <w:r>
        <w:rPr>
          <w:rFonts w:hint="eastAsia"/>
        </w:rPr>
        <w:t>施工和安装</w:t>
      </w:r>
      <w:bookmarkEnd w:id="89"/>
      <w:bookmarkEnd w:id="90"/>
    </w:p>
    <w:p>
      <w:pPr>
        <w:pStyle w:val="105"/>
        <w:spacing w:before="156" w:after="156"/>
      </w:pPr>
      <w:bookmarkStart w:id="91" w:name="_Toc144821897"/>
      <w:bookmarkStart w:id="92" w:name="_Toc144822715"/>
      <w:r>
        <w:rPr>
          <w:rFonts w:hint="eastAsia"/>
        </w:rPr>
        <w:t>一般规定</w:t>
      </w:r>
      <w:bookmarkEnd w:id="91"/>
      <w:bookmarkEnd w:id="92"/>
    </w:p>
    <w:p>
      <w:pPr>
        <w:pStyle w:val="165"/>
      </w:pPr>
      <w:r>
        <w:rPr>
          <w:rFonts w:hint="eastAsia"/>
        </w:rPr>
        <w:t>新建、改（扩）建城市生活饮用水二次供水工程应在开始建设前按照文件及技术规范将供水方案提供至供水企业进行审核，供水企业应依规在工程设计等环节加强对二次供水设施建设的技术把关。施工单位应按批准的二次供水工程设计文件和审查合格的施工组织设计进行施工安装，并不得擅自修改工程设计。</w:t>
      </w:r>
    </w:p>
    <w:p>
      <w:pPr>
        <w:pStyle w:val="165"/>
      </w:pPr>
      <w:r>
        <w:rPr>
          <w:rFonts w:hint="eastAsia"/>
        </w:rPr>
        <w:t>施工力量、施工场地及施工机具，应具备安全施工条件。承担二次供水工程建设的施工单位应具备建设工程相应资质，施工单位应编制施工组织设计或施工方案等，经批准后方可开工。</w:t>
      </w:r>
    </w:p>
    <w:p>
      <w:pPr>
        <w:pStyle w:val="165"/>
      </w:pPr>
      <w:r>
        <w:rPr>
          <w:rFonts w:hint="eastAsia"/>
        </w:rPr>
        <w:t>施工前，应按程序进行安全技术交底；施工时，按规定持证上岗。</w:t>
      </w:r>
    </w:p>
    <w:p>
      <w:pPr>
        <w:pStyle w:val="165"/>
      </w:pPr>
      <w:r>
        <w:rPr>
          <w:rFonts w:hint="eastAsia"/>
        </w:rPr>
        <w:t>二次供水工程所使用的主要材料、成品、半成品、配件、器具和设备应具有中文质量合格证明文件，规格、型号及性能检测报告应符合设计要求。材料、设备进场时应做检查验收，并经监理单位（或建设单位）及运营维护单位相关人员核查签字确认。</w:t>
      </w:r>
    </w:p>
    <w:p>
      <w:pPr>
        <w:pStyle w:val="165"/>
      </w:pPr>
      <w:r>
        <w:rPr>
          <w:rFonts w:hint="eastAsia"/>
        </w:rPr>
        <w:t>施工过程中的管材检查、管道防腐、隐蔽、试压、冲洗消毒、验收等工序应通知监理单位、建设单位、运营维护单位相关人员参加，并组织供水企业参加二次供水设施隐蔽工程等中间环节验收及竣工专项验收工作，中间验收不合格的工程不得进行下一道工序的施工，其二次供水设施未经验收或验收不合格的，不得正式投入使用。</w:t>
      </w:r>
    </w:p>
    <w:p>
      <w:pPr>
        <w:pStyle w:val="165"/>
      </w:pPr>
      <w:r>
        <w:rPr>
          <w:rFonts w:hint="eastAsia"/>
        </w:rPr>
        <w:t>施工改造期间，应制定防止污染的具体措施，防止杂物、污染物进入二次供水系统。</w:t>
      </w:r>
    </w:p>
    <w:p>
      <w:pPr>
        <w:pStyle w:val="165"/>
      </w:pPr>
      <w:r>
        <w:rPr>
          <w:rFonts w:hint="eastAsia"/>
        </w:rPr>
        <w:t>具有下列情况之一时，应对进场材料进行抽样复验，合格后方可使用：</w:t>
      </w:r>
    </w:p>
    <w:p>
      <w:pPr>
        <w:pStyle w:val="109"/>
        <w:numPr>
          <w:ilvl w:val="1"/>
          <w:numId w:val="51"/>
        </w:numPr>
      </w:pPr>
      <w:r>
        <w:rPr>
          <w:rFonts w:hint="eastAsia"/>
        </w:rPr>
        <w:t>建筑给水管道工程应对该工程的主要管材及配件抽样复验；</w:t>
      </w:r>
    </w:p>
    <w:p>
      <w:pPr>
        <w:pStyle w:val="109"/>
      </w:pPr>
      <w:r>
        <w:rPr>
          <w:rFonts w:hint="eastAsia"/>
        </w:rPr>
        <w:t>质量证明书或检验报告中所提供的理化性能指标、卫生性能指标不齐全或生产批号、生产日期与进场材料所标识的生产批号、生产日期不一致；</w:t>
      </w:r>
    </w:p>
    <w:p>
      <w:pPr>
        <w:pStyle w:val="109"/>
      </w:pPr>
      <w:r>
        <w:rPr>
          <w:rFonts w:hint="eastAsia"/>
        </w:rPr>
        <w:t>管材及配件外观存在明显质量缺陷；</w:t>
      </w:r>
    </w:p>
    <w:p>
      <w:pPr>
        <w:pStyle w:val="109"/>
      </w:pPr>
      <w:r>
        <w:rPr>
          <w:rFonts w:hint="eastAsia"/>
        </w:rPr>
        <w:t>其他对管材及配件有怀疑的情况。</w:t>
      </w:r>
    </w:p>
    <w:p>
      <w:pPr>
        <w:pStyle w:val="105"/>
        <w:spacing w:before="156" w:after="156"/>
      </w:pPr>
      <w:bookmarkStart w:id="93" w:name="_Toc144822716"/>
      <w:bookmarkStart w:id="94" w:name="_Toc144821898"/>
      <w:r>
        <w:rPr>
          <w:rFonts w:hint="eastAsia"/>
        </w:rPr>
        <w:t>设备安装</w:t>
      </w:r>
      <w:bookmarkEnd w:id="93"/>
      <w:bookmarkEnd w:id="94"/>
    </w:p>
    <w:p>
      <w:pPr>
        <w:pStyle w:val="165"/>
      </w:pPr>
      <w:r>
        <w:rPr>
          <w:rFonts w:hint="eastAsia"/>
        </w:rPr>
        <w:t>设备的安装应按工艺要求进行，压力、液位、电压、频率等监控仪表的安装位置和方向应正确，精度等级应符合国家现行有关标准的规定，不得少装、漏装。压力仪表螺纹接口应符合国家标准，管道常用压力点应位于压力仪表量程的1/3～2/3范围内。压力、液位、流量仪表的安装应符合GB</w:t>
      </w:r>
      <w:r>
        <w:t xml:space="preserve"> </w:t>
      </w:r>
      <w:r>
        <w:rPr>
          <w:rFonts w:hint="eastAsia"/>
        </w:rPr>
        <w:t>50093的规定。</w:t>
      </w:r>
    </w:p>
    <w:p>
      <w:pPr>
        <w:pStyle w:val="165"/>
      </w:pPr>
      <w:r>
        <w:rPr>
          <w:rFonts w:hint="eastAsia"/>
        </w:rPr>
        <w:t>材料和设备在安装前应核对、复验，并做好卫生清洁及防护工作。阀门安装前应进行强度和严密性试验。</w:t>
      </w:r>
    </w:p>
    <w:p>
      <w:pPr>
        <w:pStyle w:val="56"/>
        <w:ind w:firstLine="420"/>
      </w:pPr>
      <w:r>
        <w:rPr>
          <w:rFonts w:hint="eastAsia"/>
        </w:rPr>
        <w:t xml:space="preserve">试验应在每批（同型号，同规格，同牌号）数量中抽查 10%，且不少于一个。对于安装在主干管上起切断作用的阀门，应逐个做强度和严密性试验。阀门的强度试验压力为公称压力的 1.5 倍，严密型试验压力为公称压力的 1.1 倍；试验压力在试验持续时间内应保持不变，且壳体填料及阀瓣密封面无渗漏，阀门试压的持续时间不少于表 </w:t>
      </w:r>
      <w:r>
        <w:t>2</w:t>
      </w:r>
      <w:r>
        <w:rPr>
          <w:rFonts w:hint="eastAsia"/>
        </w:rPr>
        <w:t>的规定：</w:t>
      </w:r>
    </w:p>
    <w:p>
      <w:pPr>
        <w:pStyle w:val="112"/>
        <w:spacing w:before="156" w:after="156"/>
      </w:pPr>
      <w:r>
        <w:rPr>
          <w:rFonts w:hint="eastAsia"/>
        </w:rPr>
        <w:t>阀门严密性和强度试验时间</w:t>
      </w:r>
    </w:p>
    <w:tbl>
      <w:tblPr>
        <w:tblStyle w:val="27"/>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34"/>
        <w:gridCol w:w="233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2334" w:type="dxa"/>
            <w:vMerge w:val="restart"/>
            <w:tcBorders>
              <w:top w:val="single" w:color="auto" w:sz="8" w:space="0"/>
            </w:tcBorders>
            <w:shd w:val="clear" w:color="auto" w:fill="auto"/>
            <w:vAlign w:val="center"/>
          </w:tcPr>
          <w:p>
            <w:pPr>
              <w:pStyle w:val="178"/>
            </w:pPr>
            <w:r>
              <w:rPr>
                <w:rFonts w:hint="eastAsia"/>
              </w:rPr>
              <w:t>公称直径</w:t>
            </w:r>
          </w:p>
        </w:tc>
        <w:tc>
          <w:tcPr>
            <w:tcW w:w="7000" w:type="dxa"/>
            <w:gridSpan w:val="3"/>
            <w:tcBorders>
              <w:top w:val="single" w:color="auto" w:sz="8" w:space="0"/>
              <w:bottom w:val="single" w:color="auto" w:sz="8" w:space="0"/>
            </w:tcBorders>
            <w:shd w:val="clear" w:color="auto" w:fill="auto"/>
            <w:vAlign w:val="center"/>
          </w:tcPr>
          <w:p>
            <w:pPr>
              <w:pStyle w:val="178"/>
            </w:pPr>
            <w:r>
              <w:rPr>
                <w:rFonts w:hint="eastAsia"/>
              </w:rPr>
              <w:t>最短试验持续时间S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4666" w:type="dxa"/>
            <w:gridSpan w:val="2"/>
            <w:tcBorders>
              <w:top w:val="single" w:color="auto" w:sz="8" w:space="0"/>
            </w:tcBorders>
            <w:shd w:val="clear" w:color="auto" w:fill="auto"/>
            <w:vAlign w:val="center"/>
          </w:tcPr>
          <w:p>
            <w:pPr>
              <w:pStyle w:val="178"/>
            </w:pPr>
            <w:r>
              <w:rPr>
                <w:rFonts w:hint="eastAsia"/>
              </w:rPr>
              <w:t>严密性试验</w:t>
            </w:r>
          </w:p>
        </w:tc>
        <w:tc>
          <w:tcPr>
            <w:tcW w:w="2334" w:type="dxa"/>
            <w:vMerge w:val="restart"/>
            <w:tcBorders>
              <w:top w:val="single" w:color="auto" w:sz="8" w:space="0"/>
            </w:tcBorders>
            <w:shd w:val="clear" w:color="auto" w:fill="auto"/>
            <w:vAlign w:val="center"/>
          </w:tcPr>
          <w:p>
            <w:pPr>
              <w:pStyle w:val="178"/>
            </w:pPr>
            <w:r>
              <w:rPr>
                <w:rFonts w:hint="eastAsia"/>
              </w:rPr>
              <w:t>强度试验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4" w:type="dxa"/>
            <w:shd w:val="clear" w:color="auto" w:fill="auto"/>
            <w:vAlign w:val="center"/>
          </w:tcPr>
          <w:p>
            <w:pPr>
              <w:pStyle w:val="178"/>
            </w:pPr>
            <w:r>
              <w:t>DN(mm)</w:t>
            </w:r>
          </w:p>
        </w:tc>
        <w:tc>
          <w:tcPr>
            <w:tcW w:w="2333" w:type="dxa"/>
            <w:shd w:val="clear" w:color="auto" w:fill="auto"/>
            <w:vAlign w:val="center"/>
          </w:tcPr>
          <w:p>
            <w:pPr>
              <w:pStyle w:val="178"/>
            </w:pPr>
            <w:r>
              <w:rPr>
                <w:rFonts w:hint="eastAsia"/>
              </w:rPr>
              <w:t>其他类型阀门</w:t>
            </w:r>
          </w:p>
        </w:tc>
        <w:tc>
          <w:tcPr>
            <w:tcW w:w="2333" w:type="dxa"/>
            <w:shd w:val="clear" w:color="auto" w:fill="auto"/>
            <w:vAlign w:val="center"/>
          </w:tcPr>
          <w:p>
            <w:pPr>
              <w:pStyle w:val="178"/>
            </w:pPr>
            <w:r>
              <w:rPr>
                <w:rFonts w:hint="eastAsia"/>
              </w:rPr>
              <w:t>止回阀</w:t>
            </w:r>
          </w:p>
        </w:tc>
        <w:tc>
          <w:tcPr>
            <w:tcW w:w="2334"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4" w:type="dxa"/>
            <w:shd w:val="clear" w:color="auto" w:fill="auto"/>
          </w:tcPr>
          <w:p>
            <w:pPr>
              <w:pStyle w:val="178"/>
            </w:pPr>
            <w:r>
              <w:rPr>
                <w:rFonts w:hint="eastAsia"/>
              </w:rPr>
              <w:t>≤50</w:t>
            </w:r>
          </w:p>
        </w:tc>
        <w:tc>
          <w:tcPr>
            <w:tcW w:w="2333" w:type="dxa"/>
            <w:shd w:val="clear" w:color="auto" w:fill="auto"/>
          </w:tcPr>
          <w:p>
            <w:pPr>
              <w:pStyle w:val="178"/>
            </w:pPr>
            <w:r>
              <w:t>60</w:t>
            </w:r>
          </w:p>
        </w:tc>
        <w:tc>
          <w:tcPr>
            <w:tcW w:w="2333" w:type="dxa"/>
            <w:shd w:val="clear" w:color="auto" w:fill="auto"/>
          </w:tcPr>
          <w:p>
            <w:pPr>
              <w:pStyle w:val="178"/>
            </w:pPr>
            <w:r>
              <w:t>15</w:t>
            </w:r>
          </w:p>
        </w:tc>
        <w:tc>
          <w:tcPr>
            <w:tcW w:w="2334" w:type="dxa"/>
            <w:shd w:val="clear" w:color="auto" w:fill="auto"/>
          </w:tcPr>
          <w:p>
            <w:pPr>
              <w:pStyle w:val="178"/>
            </w:pPr>
            <w: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4" w:type="dxa"/>
            <w:shd w:val="clear" w:color="auto" w:fill="auto"/>
          </w:tcPr>
          <w:p>
            <w:pPr>
              <w:pStyle w:val="178"/>
            </w:pPr>
            <w:r>
              <w:rPr>
                <w:rFonts w:hint="eastAsia"/>
              </w:rPr>
              <w:t>65～150</w:t>
            </w:r>
          </w:p>
        </w:tc>
        <w:tc>
          <w:tcPr>
            <w:tcW w:w="2333" w:type="dxa"/>
            <w:shd w:val="clear" w:color="auto" w:fill="auto"/>
          </w:tcPr>
          <w:p>
            <w:pPr>
              <w:pStyle w:val="178"/>
            </w:pPr>
            <w:r>
              <w:t>60</w:t>
            </w:r>
          </w:p>
        </w:tc>
        <w:tc>
          <w:tcPr>
            <w:tcW w:w="2333" w:type="dxa"/>
            <w:shd w:val="clear" w:color="auto" w:fill="auto"/>
          </w:tcPr>
          <w:p>
            <w:pPr>
              <w:pStyle w:val="178"/>
            </w:pPr>
            <w:r>
              <w:t>60</w:t>
            </w:r>
          </w:p>
        </w:tc>
        <w:tc>
          <w:tcPr>
            <w:tcW w:w="2334" w:type="dxa"/>
            <w:shd w:val="clear" w:color="auto" w:fill="auto"/>
          </w:tcPr>
          <w:p>
            <w:pPr>
              <w:pStyle w:val="178"/>
            </w:pPr>
            <w: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4" w:type="dxa"/>
            <w:shd w:val="clear" w:color="auto" w:fill="auto"/>
          </w:tcPr>
          <w:p>
            <w:pPr>
              <w:pStyle w:val="178"/>
            </w:pPr>
            <w:r>
              <w:rPr>
                <w:rFonts w:hint="eastAsia"/>
              </w:rPr>
              <w:t>200～300</w:t>
            </w:r>
          </w:p>
        </w:tc>
        <w:tc>
          <w:tcPr>
            <w:tcW w:w="2333" w:type="dxa"/>
            <w:shd w:val="clear" w:color="auto" w:fill="auto"/>
          </w:tcPr>
          <w:p>
            <w:pPr>
              <w:pStyle w:val="178"/>
            </w:pPr>
            <w:r>
              <w:t>60</w:t>
            </w:r>
          </w:p>
        </w:tc>
        <w:tc>
          <w:tcPr>
            <w:tcW w:w="2333" w:type="dxa"/>
            <w:shd w:val="clear" w:color="auto" w:fill="auto"/>
          </w:tcPr>
          <w:p>
            <w:pPr>
              <w:pStyle w:val="178"/>
            </w:pPr>
            <w:r>
              <w:t>120</w:t>
            </w:r>
          </w:p>
        </w:tc>
        <w:tc>
          <w:tcPr>
            <w:tcW w:w="2334" w:type="dxa"/>
            <w:shd w:val="clear" w:color="auto" w:fill="auto"/>
          </w:tcPr>
          <w:p>
            <w:pPr>
              <w:pStyle w:val="178"/>
            </w:pPr>
            <w:r>
              <w:t>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4" w:type="dxa"/>
            <w:shd w:val="clear" w:color="auto" w:fill="auto"/>
          </w:tcPr>
          <w:p>
            <w:pPr>
              <w:pStyle w:val="178"/>
            </w:pPr>
            <w:r>
              <w:rPr>
                <w:rFonts w:hint="eastAsia"/>
              </w:rPr>
              <w:t>≥350</w:t>
            </w:r>
          </w:p>
        </w:tc>
        <w:tc>
          <w:tcPr>
            <w:tcW w:w="2333" w:type="dxa"/>
            <w:shd w:val="clear" w:color="auto" w:fill="auto"/>
          </w:tcPr>
          <w:p>
            <w:pPr>
              <w:pStyle w:val="178"/>
            </w:pPr>
            <w:r>
              <w:t>120</w:t>
            </w:r>
          </w:p>
        </w:tc>
        <w:tc>
          <w:tcPr>
            <w:tcW w:w="2333" w:type="dxa"/>
            <w:shd w:val="clear" w:color="auto" w:fill="auto"/>
          </w:tcPr>
          <w:p>
            <w:pPr>
              <w:pStyle w:val="178"/>
            </w:pPr>
            <w:r>
              <w:t>120</w:t>
            </w:r>
          </w:p>
        </w:tc>
        <w:tc>
          <w:tcPr>
            <w:tcW w:w="2334" w:type="dxa"/>
            <w:shd w:val="clear" w:color="auto" w:fill="auto"/>
          </w:tcPr>
          <w:p>
            <w:pPr>
              <w:pStyle w:val="178"/>
            </w:pPr>
            <w:r>
              <w:t>300</w:t>
            </w:r>
          </w:p>
        </w:tc>
      </w:tr>
    </w:tbl>
    <w:p>
      <w:pPr>
        <w:pStyle w:val="56"/>
        <w:ind w:firstLine="420"/>
      </w:pPr>
    </w:p>
    <w:p>
      <w:pPr>
        <w:pStyle w:val="165"/>
      </w:pPr>
      <w:r>
        <w:rPr>
          <w:rFonts w:hint="eastAsia"/>
        </w:rPr>
        <w:t>设备基础尺寸、强度和地脚螺栓孔位置应符合设计和产品要求。</w:t>
      </w:r>
    </w:p>
    <w:p>
      <w:pPr>
        <w:pStyle w:val="165"/>
      </w:pPr>
      <w:r>
        <w:rPr>
          <w:rFonts w:hint="eastAsia"/>
        </w:rPr>
        <w:t>设备安装位置应满足安全运行、清洁消毒、维护检修要求。</w:t>
      </w:r>
    </w:p>
    <w:p>
      <w:pPr>
        <w:pStyle w:val="165"/>
      </w:pPr>
      <w:r>
        <w:rPr>
          <w:rFonts w:hint="eastAsia"/>
        </w:rPr>
        <w:t>水泵安装应符合GB</w:t>
      </w:r>
      <w:r>
        <w:t xml:space="preserve"> </w:t>
      </w:r>
      <w:r>
        <w:rPr>
          <w:rFonts w:hint="eastAsia"/>
        </w:rPr>
        <w:t>50275 的规定。</w:t>
      </w:r>
    </w:p>
    <w:p>
      <w:pPr>
        <w:pStyle w:val="165"/>
      </w:pPr>
      <w:r>
        <w:rPr>
          <w:rFonts w:hint="eastAsia"/>
        </w:rPr>
        <w:t>电控柜（箱）的安装应符合GB</w:t>
      </w:r>
      <w:r>
        <w:t xml:space="preserve"> </w:t>
      </w:r>
      <w:r>
        <w:rPr>
          <w:rFonts w:hint="eastAsia"/>
        </w:rPr>
        <w:t>50303 的规定。</w:t>
      </w:r>
    </w:p>
    <w:p>
      <w:pPr>
        <w:pStyle w:val="105"/>
        <w:spacing w:before="156" w:after="156"/>
      </w:pPr>
      <w:bookmarkStart w:id="95" w:name="_Toc144822717"/>
      <w:bookmarkStart w:id="96" w:name="_Toc144821899"/>
      <w:r>
        <w:rPr>
          <w:rFonts w:hint="eastAsia"/>
        </w:rPr>
        <w:t>管道敷设</w:t>
      </w:r>
      <w:bookmarkEnd w:id="95"/>
      <w:bookmarkEnd w:id="96"/>
    </w:p>
    <w:p>
      <w:pPr>
        <w:pStyle w:val="165"/>
      </w:pPr>
      <w:r>
        <w:rPr>
          <w:rFonts w:hint="eastAsia"/>
        </w:rPr>
        <w:t>管道敷设应符合GB</w:t>
      </w:r>
      <w:r>
        <w:t xml:space="preserve"> </w:t>
      </w:r>
      <w:r>
        <w:rPr>
          <w:rFonts w:hint="eastAsia"/>
        </w:rPr>
        <w:t>50242及有关标准的规定。</w:t>
      </w:r>
    </w:p>
    <w:p>
      <w:pPr>
        <w:pStyle w:val="165"/>
      </w:pPr>
      <w:r>
        <w:rPr>
          <w:rFonts w:hint="eastAsia"/>
        </w:rPr>
        <w:t>当二次供水的建筑物引入管管径≤200时，与污水排出管的管外壁水平净距不应小于1.0</w:t>
      </w:r>
      <w:r>
        <w:t xml:space="preserve"> </w:t>
      </w:r>
      <w:r>
        <w:rPr>
          <w:rFonts w:hint="eastAsia"/>
        </w:rPr>
        <w:t>m，当二次供水的建筑物引入管管径＞200时，与污水排出管的管外壁水平净距不宜小于1.5</w:t>
      </w:r>
      <w:r>
        <w:t xml:space="preserve"> </w:t>
      </w:r>
      <w:r>
        <w:rPr>
          <w:rFonts w:hint="eastAsia"/>
        </w:rPr>
        <w:t>m，引入管应有不小于0.003的坡度，坡向室外管网或阀门井、水表井；引入管的转弯处宜设支墩；当穿越承重墙或基础时，应预留洞口或钢套管；穿越地下室外墙处应预埋防水套管。</w:t>
      </w:r>
    </w:p>
    <w:p>
      <w:pPr>
        <w:pStyle w:val="165"/>
      </w:pPr>
      <w:r>
        <w:rPr>
          <w:rFonts w:hint="eastAsia"/>
        </w:rPr>
        <w:t>二次供水室外管道与建筑物外墙平行敷设的净距不宜小于1.0m，且不得影响建筑物基础；供水管与污水管的最小水平净距应为0.8</w:t>
      </w:r>
      <w:r>
        <w:t xml:space="preserve"> </w:t>
      </w:r>
      <w:r>
        <w:rPr>
          <w:rFonts w:hint="eastAsia"/>
        </w:rPr>
        <w:t>m，交叉时供水管应在污水管上方，且接口不应重叠，最小垂直净距应为0.1</w:t>
      </w:r>
      <w:r>
        <w:t xml:space="preserve"> </w:t>
      </w:r>
      <w:r>
        <w:rPr>
          <w:rFonts w:hint="eastAsia"/>
        </w:rPr>
        <w:t>m，达不到要求的应采取保护措施。</w:t>
      </w:r>
    </w:p>
    <w:p>
      <w:pPr>
        <w:pStyle w:val="165"/>
      </w:pPr>
      <w:r>
        <w:rPr>
          <w:rFonts w:hint="eastAsia"/>
        </w:rPr>
        <w:t>埋地钢塑复合管不宜采用沟槽式连接方式。</w:t>
      </w:r>
    </w:p>
    <w:p>
      <w:pPr>
        <w:pStyle w:val="165"/>
      </w:pPr>
      <w:r>
        <w:rPr>
          <w:rFonts w:hint="eastAsia"/>
        </w:rPr>
        <w:t>管道安装时管道内和接口处应清洁无污物，安装过程中应严防施工碎屑落入管中，施工中断和结束后应对敞口部位采取临时封堵措施。</w:t>
      </w:r>
    </w:p>
    <w:p>
      <w:pPr>
        <w:pStyle w:val="165"/>
      </w:pPr>
      <w:r>
        <w:rPr>
          <w:rFonts w:hint="eastAsia"/>
        </w:rPr>
        <w:t>钢塑复合管套丝时应采取水溶性润滑油，螺纹连接时，应采取环保无污染材料，不得使用对水质产生污染的材料。</w:t>
      </w:r>
    </w:p>
    <w:p>
      <w:pPr>
        <w:pStyle w:val="165"/>
      </w:pPr>
      <w:r>
        <w:rPr>
          <w:rFonts w:hint="eastAsia"/>
        </w:rPr>
        <w:t>室内管道井的工作通道净宽不宜小于 600</w:t>
      </w:r>
      <w:r>
        <w:t xml:space="preserve"> </w:t>
      </w:r>
      <w:r>
        <w:rPr>
          <w:rFonts w:hint="eastAsia"/>
        </w:rPr>
        <w:t>mm，净高不宜小于 1800</w:t>
      </w:r>
      <w:r>
        <w:t xml:space="preserve"> </w:t>
      </w:r>
      <w:r>
        <w:rPr>
          <w:rFonts w:hint="eastAsia"/>
        </w:rPr>
        <w:t>mm，管道井每层应设外开检修门，门洞大小应便于检修。管道井内应设置照明措施和排水措施。</w:t>
      </w:r>
    </w:p>
    <w:p>
      <w:pPr>
        <w:pStyle w:val="165"/>
      </w:pPr>
      <w:r>
        <w:rPr>
          <w:rFonts w:hint="eastAsia"/>
        </w:rPr>
        <w:t>管道明装安装于地下室、住宅架空层等建筑物内的二次加压及市政压力管道应按以下要求标识：</w:t>
      </w:r>
    </w:p>
    <w:p>
      <w:pPr>
        <w:pStyle w:val="109"/>
        <w:numPr>
          <w:ilvl w:val="1"/>
          <w:numId w:val="52"/>
        </w:numPr>
      </w:pPr>
      <w:r>
        <w:rPr>
          <w:rFonts w:hint="eastAsia"/>
        </w:rPr>
        <w:t>标识方法：直供管道用J表示，其他分区按压力从小到大分别用J1、J2、J3……表示；箭头表示水流方向；字体采用仿宋，蓝色；文字高度为5</w:t>
      </w:r>
      <w:r>
        <w:t xml:space="preserve"> </w:t>
      </w:r>
      <w:r>
        <w:rPr>
          <w:rFonts w:hint="eastAsia"/>
        </w:rPr>
        <w:t>cm，宽度为4</w:t>
      </w:r>
      <w:r>
        <w:t xml:space="preserve"> </w:t>
      </w:r>
      <w:r>
        <w:rPr>
          <w:rFonts w:hint="eastAsia"/>
        </w:rPr>
        <w:t>cm；</w:t>
      </w:r>
    </w:p>
    <w:p>
      <w:pPr>
        <w:pStyle w:val="109"/>
      </w:pPr>
      <w:r>
        <w:rPr>
          <w:rFonts w:hint="eastAsia"/>
        </w:rPr>
        <w:t>标识要求与管道走向平行，一般在管道侧下方等显眼处；</w:t>
      </w:r>
    </w:p>
    <w:p>
      <w:pPr>
        <w:pStyle w:val="109"/>
      </w:pPr>
      <w:r>
        <w:rPr>
          <w:rFonts w:hint="eastAsia"/>
        </w:rPr>
        <w:t>标识文字应饱满，不应有缺损；</w:t>
      </w:r>
    </w:p>
    <w:p>
      <w:pPr>
        <w:pStyle w:val="109"/>
      </w:pPr>
      <w:r>
        <w:rPr>
          <w:rFonts w:hint="eastAsia"/>
        </w:rPr>
        <w:t>在以下位置必须进行标识：管道进出墙前；管道直管段每 5 米；管道转弯处（大量弯头绕障碍时可在障碍两端标识即可）；管道出现三通分配水量时，在每条分配管道上标识流向；</w:t>
      </w:r>
    </w:p>
    <w:p>
      <w:pPr>
        <w:pStyle w:val="109"/>
      </w:pPr>
      <w:r>
        <w:rPr>
          <w:rFonts w:hint="eastAsia"/>
        </w:rPr>
        <w:t>室外埋地管线须做标识，可采用管道桩或不锈钢等永久性标识。</w:t>
      </w:r>
    </w:p>
    <w:p>
      <w:pPr>
        <w:pStyle w:val="105"/>
        <w:spacing w:before="156" w:after="156"/>
      </w:pPr>
      <w:bookmarkStart w:id="97" w:name="_Toc144821900"/>
      <w:bookmarkStart w:id="98" w:name="_Toc144822718"/>
      <w:r>
        <w:rPr>
          <w:rFonts w:hint="eastAsia"/>
        </w:rPr>
        <w:t>水表设置和安装</w:t>
      </w:r>
      <w:bookmarkEnd w:id="97"/>
      <w:bookmarkEnd w:id="98"/>
    </w:p>
    <w:p>
      <w:pPr>
        <w:pStyle w:val="165"/>
      </w:pPr>
      <w:r>
        <w:rPr>
          <w:rFonts w:hint="eastAsia"/>
        </w:rPr>
        <w:t>小区生活给水系统应分别设水表，进行三级计量。生活小区的市政引入管总水表为一级计量；住宅的建筑引入管水表为二级计量；住宅的入户管水表为三级计量。</w:t>
      </w:r>
    </w:p>
    <w:p>
      <w:pPr>
        <w:pStyle w:val="165"/>
      </w:pPr>
      <w:r>
        <w:rPr>
          <w:rFonts w:hint="eastAsia"/>
        </w:rPr>
        <w:t>二级水表、结算水表应在集中设置在专用水表间或水表箱内，水表间或水表箱应集中设置于建筑物地面首层或给水管道井（水表井）。</w:t>
      </w:r>
    </w:p>
    <w:p>
      <w:pPr>
        <w:pStyle w:val="165"/>
      </w:pPr>
      <w:r>
        <w:rPr>
          <w:rFonts w:hint="eastAsia"/>
        </w:rPr>
        <w:t>水表安装除应符合GB/</w:t>
      </w:r>
      <w:r>
        <w:t xml:space="preserve">T </w:t>
      </w:r>
      <w:r>
        <w:rPr>
          <w:rFonts w:hint="eastAsia"/>
        </w:rPr>
        <w:t>778.5 外，水表及计量显示装置的安装位置应便于读数、安装和检修。</w:t>
      </w:r>
    </w:p>
    <w:p>
      <w:pPr>
        <w:pStyle w:val="165"/>
      </w:pPr>
      <w:r>
        <w:rPr>
          <w:rFonts w:hint="eastAsia"/>
        </w:rPr>
        <w:t>水表及计量显示装置所在位置应避免曝晒、不被任何液体及杂质所淹没、污染，不易受到碰撞。</w:t>
      </w:r>
    </w:p>
    <w:p>
      <w:pPr>
        <w:pStyle w:val="165"/>
      </w:pPr>
      <w:r>
        <w:rPr>
          <w:rFonts w:hint="eastAsia"/>
        </w:rPr>
        <w:t>水表安装应符合水表特性要求，满足上、下游直管的长度要求，尽量避免接近水表处流量截面的突然变化，保证水表计量的准确性。</w:t>
      </w:r>
    </w:p>
    <w:p>
      <w:pPr>
        <w:pStyle w:val="165"/>
      </w:pPr>
      <w:r>
        <w:rPr>
          <w:rFonts w:hint="eastAsia"/>
        </w:rPr>
        <w:t>水表的型号、规格应符合设计要求。</w:t>
      </w:r>
    </w:p>
    <w:p>
      <w:pPr>
        <w:pStyle w:val="165"/>
      </w:pPr>
      <w:r>
        <w:rPr>
          <w:rFonts w:hint="eastAsia"/>
        </w:rPr>
        <w:t>一、二级水表前后均应设检修阀门。三级水表前应设检修阀门。贸易结算水表表前表后均应设检修阀门，表前检修阀宜采用加密式防盗阀。水表和表前阀门之间应设活接头或挠性接头。</w:t>
      </w:r>
    </w:p>
    <w:p>
      <w:pPr>
        <w:pStyle w:val="165"/>
      </w:pPr>
      <w:r>
        <w:rPr>
          <w:rFonts w:hint="eastAsia"/>
        </w:rPr>
        <w:t>当水表可能发生反转、影响计量和损坏水表时，应在水表后设止回阀。</w:t>
      </w:r>
    </w:p>
    <w:p>
      <w:pPr>
        <w:pStyle w:val="165"/>
      </w:pPr>
      <w:r>
        <w:rPr>
          <w:rFonts w:hint="eastAsia"/>
        </w:rPr>
        <w:t>水表安装应按标识水平安装，管道水流方向应与表壳上的箭头指示方向一致。</w:t>
      </w:r>
    </w:p>
    <w:p>
      <w:pPr>
        <w:pStyle w:val="165"/>
      </w:pPr>
      <w:r>
        <w:rPr>
          <w:rFonts w:hint="eastAsia"/>
        </w:rPr>
        <w:t>入户管水表组安装的空间尺寸应满足如下要求：</w:t>
      </w:r>
    </w:p>
    <w:p>
      <w:pPr>
        <w:pStyle w:val="109"/>
        <w:numPr>
          <w:ilvl w:val="1"/>
          <w:numId w:val="53"/>
        </w:numPr>
      </w:pPr>
      <w:r>
        <w:rPr>
          <w:rFonts w:hint="eastAsia"/>
        </w:rPr>
        <w:t>水表的水平净距≥200</w:t>
      </w:r>
      <w:r>
        <w:t xml:space="preserve"> </w:t>
      </w:r>
      <w:r>
        <w:rPr>
          <w:rFonts w:hint="eastAsia"/>
        </w:rPr>
        <w:t>mm；</w:t>
      </w:r>
    </w:p>
    <w:p>
      <w:pPr>
        <w:pStyle w:val="109"/>
      </w:pPr>
      <w:r>
        <w:rPr>
          <w:rFonts w:hint="eastAsia"/>
        </w:rPr>
        <w:t>水表的垂直净距≥200</w:t>
      </w:r>
      <w:r>
        <w:t xml:space="preserve"> </w:t>
      </w:r>
      <w:r>
        <w:rPr>
          <w:rFonts w:hint="eastAsia"/>
        </w:rPr>
        <w:t>mm；</w:t>
      </w:r>
    </w:p>
    <w:p>
      <w:pPr>
        <w:pStyle w:val="109"/>
      </w:pPr>
      <w:r>
        <w:rPr>
          <w:rFonts w:hint="eastAsia"/>
        </w:rPr>
        <w:t>水表与井壁的净距≥100</w:t>
      </w:r>
      <w:r>
        <w:t xml:space="preserve"> </w:t>
      </w:r>
      <w:r>
        <w:rPr>
          <w:rFonts w:hint="eastAsia"/>
        </w:rPr>
        <w:t>mm；</w:t>
      </w:r>
    </w:p>
    <w:p>
      <w:pPr>
        <w:pStyle w:val="109"/>
      </w:pPr>
      <w:r>
        <w:rPr>
          <w:rFonts w:hint="eastAsia"/>
        </w:rPr>
        <w:t>最低的一块水表与底板垂直净距≥300</w:t>
      </w:r>
      <w:r>
        <w:t xml:space="preserve"> </w:t>
      </w:r>
      <w:r>
        <w:rPr>
          <w:rFonts w:hint="eastAsia"/>
        </w:rPr>
        <w:t>mm；</w:t>
      </w:r>
    </w:p>
    <w:p>
      <w:pPr>
        <w:pStyle w:val="109"/>
      </w:pPr>
      <w:r>
        <w:rPr>
          <w:rFonts w:hint="eastAsia"/>
        </w:rPr>
        <w:t>最高的一块水表与底板垂直净距≤1500</w:t>
      </w:r>
      <w:r>
        <w:t xml:space="preserve"> </w:t>
      </w:r>
      <w:r>
        <w:rPr>
          <w:rFonts w:hint="eastAsia"/>
        </w:rPr>
        <w:t>mm（仅适用与室内水表组）；</w:t>
      </w:r>
    </w:p>
    <w:p>
      <w:pPr>
        <w:pStyle w:val="109"/>
      </w:pPr>
      <w:r>
        <w:rPr>
          <w:rFonts w:hint="eastAsia"/>
        </w:rPr>
        <w:t>水表与顶板垂直净距≥300</w:t>
      </w:r>
      <w:r>
        <w:t xml:space="preserve"> </w:t>
      </w:r>
      <w:r>
        <w:rPr>
          <w:rFonts w:hint="eastAsia"/>
        </w:rPr>
        <w:t>mm；</w:t>
      </w:r>
    </w:p>
    <w:p>
      <w:pPr>
        <w:pStyle w:val="109"/>
      </w:pPr>
      <w:r>
        <w:rPr>
          <w:rFonts w:hint="eastAsia"/>
        </w:rPr>
        <w:t>考虑到供水企业抄表方便，水表组宜设置在距地面1500</w:t>
      </w:r>
      <w:r>
        <w:t xml:space="preserve"> </w:t>
      </w:r>
      <w:r>
        <w:rPr>
          <w:rFonts w:hint="eastAsia"/>
        </w:rPr>
        <w:t>mm处。</w:t>
      </w:r>
    </w:p>
    <w:p>
      <w:pPr>
        <w:pStyle w:val="165"/>
      </w:pPr>
      <w:r>
        <w:rPr>
          <w:rFonts w:hint="eastAsia"/>
        </w:rPr>
        <w:t>水表井侧壁应有防渗漏措施，水表井地面宜设排水设施。</w:t>
      </w:r>
    </w:p>
    <w:p>
      <w:pPr>
        <w:pStyle w:val="165"/>
      </w:pPr>
      <w:r>
        <w:rPr>
          <w:rFonts w:hint="eastAsia"/>
        </w:rPr>
        <w:t>室外水表井应设井盖，井内应预留足够的维护、检修空间及便于读表。</w:t>
      </w:r>
    </w:p>
    <w:p>
      <w:pPr>
        <w:pStyle w:val="104"/>
        <w:spacing w:before="312" w:after="312"/>
      </w:pPr>
      <w:bookmarkStart w:id="99" w:name="_Toc144822719"/>
      <w:bookmarkStart w:id="100" w:name="_Toc144821901"/>
      <w:r>
        <w:rPr>
          <w:rFonts w:hint="eastAsia"/>
        </w:rPr>
        <w:t>调试与验收</w:t>
      </w:r>
      <w:bookmarkEnd w:id="99"/>
      <w:bookmarkEnd w:id="100"/>
    </w:p>
    <w:p>
      <w:pPr>
        <w:pStyle w:val="105"/>
        <w:spacing w:before="156" w:after="156"/>
      </w:pPr>
      <w:bookmarkStart w:id="101" w:name="_Toc144822720"/>
      <w:bookmarkStart w:id="102" w:name="_Toc144821902"/>
      <w:r>
        <w:rPr>
          <w:rFonts w:hint="eastAsia"/>
        </w:rPr>
        <w:t>调试</w:t>
      </w:r>
      <w:bookmarkEnd w:id="101"/>
      <w:bookmarkEnd w:id="102"/>
    </w:p>
    <w:p>
      <w:pPr>
        <w:pStyle w:val="165"/>
      </w:pPr>
      <w:r>
        <w:rPr>
          <w:rFonts w:hint="eastAsia"/>
        </w:rPr>
        <w:t>二次供水设施完工后应按原设计要求进行系统的通电、通水调试。</w:t>
      </w:r>
    </w:p>
    <w:p>
      <w:pPr>
        <w:pStyle w:val="165"/>
      </w:pPr>
      <w:r>
        <w:rPr>
          <w:rFonts w:hint="eastAsia"/>
        </w:rPr>
        <w:t>管道安装完成后应分别对立管、连接管及室外管段进行水压试验。系统中不同材质的管道应分别试压。水压试验必须符合设计要求，不得用气压试验代替水压试验。</w:t>
      </w:r>
    </w:p>
    <w:p>
      <w:pPr>
        <w:pStyle w:val="165"/>
      </w:pPr>
      <w:r>
        <w:rPr>
          <w:rFonts w:hint="eastAsia"/>
        </w:rPr>
        <w:t>二次供水金属管、复合管管道系统的试验压力应符合GB</w:t>
      </w:r>
      <w:r>
        <w:t xml:space="preserve"> </w:t>
      </w:r>
      <w:r>
        <w:rPr>
          <w:rFonts w:hint="eastAsia"/>
        </w:rPr>
        <w:t>50242 的规定，符合设计要求。各种材质的管道系统试验压力应为管道工作压力的 1.5 倍，且不得小于 0.60 MPa。</w:t>
      </w:r>
    </w:p>
    <w:p>
      <w:pPr>
        <w:pStyle w:val="165"/>
      </w:pPr>
      <w:r>
        <w:rPr>
          <w:rFonts w:hint="eastAsia"/>
        </w:rPr>
        <w:t>暗装管道必须在隐蔽前试压及验收。热熔连接管道水压试验应在连接完成 24 h 后进行。</w:t>
      </w:r>
    </w:p>
    <w:p>
      <w:pPr>
        <w:pStyle w:val="165"/>
      </w:pPr>
      <w:r>
        <w:rPr>
          <w:rFonts w:hint="eastAsia"/>
        </w:rPr>
        <w:t>对不能参与试压的设备、仪表、阀门及附件应拆除或采取隔离措施。</w:t>
      </w:r>
    </w:p>
    <w:p>
      <w:pPr>
        <w:pStyle w:val="165"/>
      </w:pPr>
      <w:r>
        <w:rPr>
          <w:rFonts w:hint="eastAsia"/>
        </w:rPr>
        <w:t>水池、水箱等贮水容器应做满水试验，静置 24</w:t>
      </w:r>
      <w:r>
        <w:t xml:space="preserve"> </w:t>
      </w:r>
      <w:r>
        <w:rPr>
          <w:rFonts w:hint="eastAsia"/>
        </w:rPr>
        <w:t>h 观察，不渗漏。</w:t>
      </w:r>
    </w:p>
    <w:p>
      <w:pPr>
        <w:pStyle w:val="165"/>
      </w:pPr>
      <w:r>
        <w:rPr>
          <w:rFonts w:hint="eastAsia"/>
        </w:rPr>
        <w:t>消毒设备应按照产品说明书进行单体调试。</w:t>
      </w:r>
    </w:p>
    <w:p>
      <w:pPr>
        <w:pStyle w:val="165"/>
      </w:pPr>
      <w:r>
        <w:rPr>
          <w:rFonts w:hint="eastAsia"/>
        </w:rPr>
        <w:t>系统调试前应将阀门置于相应的通、断位置，并将电控装置逐级通电，工作电压应符合要求。</w:t>
      </w:r>
    </w:p>
    <w:p>
      <w:pPr>
        <w:pStyle w:val="165"/>
      </w:pPr>
      <w:r>
        <w:rPr>
          <w:rFonts w:hint="eastAsia"/>
        </w:rPr>
        <w:t>机电设备试运行应按单体试运行、联动试运行和负荷试运行三个步骤进行。</w:t>
      </w:r>
    </w:p>
    <w:p>
      <w:pPr>
        <w:pStyle w:val="165"/>
      </w:pPr>
      <w:r>
        <w:rPr>
          <w:rFonts w:hint="eastAsia"/>
        </w:rPr>
        <w:t>水泵应进行点动及连续运转试验，当泵后压力达到设定值时，对压力、流量、液位等自动控制环节应进行人工扰动试验，且均应达到设计要求。</w:t>
      </w:r>
    </w:p>
    <w:p>
      <w:pPr>
        <w:pStyle w:val="165"/>
      </w:pPr>
      <w:r>
        <w:rPr>
          <w:rFonts w:hint="eastAsia"/>
        </w:rPr>
        <w:t>系统调试模拟运转不应少于 30 min。</w:t>
      </w:r>
    </w:p>
    <w:p>
      <w:pPr>
        <w:pStyle w:val="165"/>
      </w:pPr>
      <w:r>
        <w:rPr>
          <w:rFonts w:hint="eastAsia"/>
        </w:rPr>
        <w:t>调试后必须对供水设备、管道进行冲洗和消毒。</w:t>
      </w:r>
    </w:p>
    <w:p>
      <w:pPr>
        <w:pStyle w:val="165"/>
      </w:pPr>
      <w:r>
        <w:rPr>
          <w:rFonts w:hint="eastAsia"/>
        </w:rPr>
        <w:t>供水设施在交付使用前必须清洗和消毒。</w:t>
      </w:r>
    </w:p>
    <w:p>
      <w:pPr>
        <w:pStyle w:val="165"/>
      </w:pPr>
      <w:r>
        <w:rPr>
          <w:rFonts w:hint="eastAsia"/>
        </w:rPr>
        <w:t>冲洗前对系统内易损部件应进行保护或临时拆除，管道冲洗时应保持排水管道畅通、安全。冲洗水应清洁，浊度应小于 1 NTU，冲洗流速不应小于 1.5 m/s，直到冲洗水的排放水与进水的浊度相一致为止。消毒时，应根据二次供水设施类型和材质选择相应的消毒剂，可采用 20 mg/L～ 30 mg/L 的游离氯消毒液浸泡 24 h，后在用清洁水冲洗,在泵房水箱、管网末端及用户用水端取水检验，当水质不合格则应重新进行含氯水浸泡消毒、再冲洗、直至水质检测、监督管理部门取样化验合格为止。</w:t>
      </w:r>
    </w:p>
    <w:p>
      <w:pPr>
        <w:pStyle w:val="165"/>
      </w:pPr>
      <w:r>
        <w:rPr>
          <w:rFonts w:hint="eastAsia"/>
        </w:rPr>
        <w:t>二次供水管道水压试验后应冲洗消毒，并经有关部门取样检验，符合</w:t>
      </w:r>
      <w:r>
        <w:t>GB 5749</w:t>
      </w:r>
      <w:r>
        <w:rPr>
          <w:rFonts w:hint="eastAsia"/>
        </w:rPr>
        <w:t>方可交付使用。</w:t>
      </w:r>
    </w:p>
    <w:p>
      <w:pPr>
        <w:pStyle w:val="165"/>
      </w:pPr>
      <w:r>
        <w:rPr>
          <w:rFonts w:hint="eastAsia"/>
        </w:rPr>
        <w:t>管道冲洗与消毒应编制实施方案。</w:t>
      </w:r>
    </w:p>
    <w:p>
      <w:pPr>
        <w:pStyle w:val="165"/>
      </w:pPr>
      <w:r>
        <w:rPr>
          <w:rFonts w:hint="eastAsia"/>
        </w:rPr>
        <w:t>水池使用3年以上的应采用容积法进行漏水检测试验。</w:t>
      </w:r>
    </w:p>
    <w:p>
      <w:pPr>
        <w:pStyle w:val="165"/>
      </w:pPr>
      <w:r>
        <w:rPr>
          <w:rFonts w:hint="eastAsia"/>
        </w:rPr>
        <w:t>冲洗、消毒后，系统出水水质应符合GB</w:t>
      </w:r>
      <w:r>
        <w:t xml:space="preserve"> </w:t>
      </w:r>
      <w:r>
        <w:rPr>
          <w:rFonts w:hint="eastAsia"/>
        </w:rPr>
        <w:t>5749 的规定。</w:t>
      </w:r>
    </w:p>
    <w:p>
      <w:pPr>
        <w:pStyle w:val="105"/>
        <w:spacing w:before="156" w:after="156"/>
      </w:pPr>
      <w:bookmarkStart w:id="103" w:name="_Toc144821903"/>
      <w:bookmarkStart w:id="104" w:name="_Toc144822721"/>
      <w:r>
        <w:rPr>
          <w:rFonts w:hint="eastAsia"/>
        </w:rPr>
        <w:t>验收</w:t>
      </w:r>
      <w:bookmarkEnd w:id="103"/>
      <w:bookmarkEnd w:id="104"/>
    </w:p>
    <w:p>
      <w:pPr>
        <w:pStyle w:val="165"/>
      </w:pPr>
      <w:r>
        <w:rPr>
          <w:rFonts w:hint="eastAsia"/>
        </w:rPr>
        <w:t>二次供水工程安装及调试完成后应书面告知供水企业，建设方应告知供水企业参加竣工验收，验收应按下列规定开展：</w:t>
      </w:r>
    </w:p>
    <w:p>
      <w:pPr>
        <w:pStyle w:val="174"/>
        <w:numPr>
          <w:ilvl w:val="0"/>
          <w:numId w:val="54"/>
        </w:numPr>
      </w:pPr>
      <w:r>
        <w:rPr>
          <w:rFonts w:hint="eastAsia"/>
        </w:rPr>
        <w:t>工程质量验收应按GB</w:t>
      </w:r>
      <w:r>
        <w:t xml:space="preserve"> </w:t>
      </w:r>
      <w:r>
        <w:rPr>
          <w:rFonts w:hint="eastAsia"/>
        </w:rPr>
        <w:t>50242 、GB</w:t>
      </w:r>
      <w:r>
        <w:t xml:space="preserve"> </w:t>
      </w:r>
      <w:r>
        <w:rPr>
          <w:rFonts w:hint="eastAsia"/>
        </w:rPr>
        <w:t>50268和GB</w:t>
      </w:r>
      <w:r>
        <w:t xml:space="preserve"> </w:t>
      </w:r>
      <w:r>
        <w:rPr>
          <w:rFonts w:hint="eastAsia"/>
        </w:rPr>
        <w:t>50300 执行；</w:t>
      </w:r>
    </w:p>
    <w:p>
      <w:pPr>
        <w:pStyle w:val="174"/>
      </w:pPr>
      <w:r>
        <w:rPr>
          <w:rFonts w:hint="eastAsia"/>
        </w:rPr>
        <w:t>设备安装验收应按GB</w:t>
      </w:r>
      <w:r>
        <w:t xml:space="preserve"> </w:t>
      </w:r>
      <w:r>
        <w:rPr>
          <w:rFonts w:hint="eastAsia"/>
        </w:rPr>
        <w:t>50231 执行；</w:t>
      </w:r>
    </w:p>
    <w:p>
      <w:pPr>
        <w:pStyle w:val="174"/>
      </w:pPr>
      <w:r>
        <w:rPr>
          <w:rFonts w:hint="eastAsia"/>
        </w:rPr>
        <w:t>电气安装验收应按GB</w:t>
      </w:r>
      <w:r>
        <w:t xml:space="preserve"> </w:t>
      </w:r>
      <w:r>
        <w:rPr>
          <w:rFonts w:hint="eastAsia"/>
        </w:rPr>
        <w:t>50254和GB</w:t>
      </w:r>
      <w:r>
        <w:t xml:space="preserve"> </w:t>
      </w:r>
      <w:r>
        <w:rPr>
          <w:rFonts w:hint="eastAsia"/>
        </w:rPr>
        <w:t>50303 执行。</w:t>
      </w:r>
    </w:p>
    <w:p>
      <w:pPr>
        <w:pStyle w:val="165"/>
      </w:pPr>
      <w:r>
        <w:rPr>
          <w:rFonts w:hint="eastAsia"/>
        </w:rPr>
        <w:t>工程竣工验收应提供以下资料：</w:t>
      </w:r>
    </w:p>
    <w:p>
      <w:pPr>
        <w:pStyle w:val="174"/>
        <w:numPr>
          <w:ilvl w:val="0"/>
          <w:numId w:val="55"/>
        </w:numPr>
      </w:pPr>
      <w:r>
        <w:rPr>
          <w:rFonts w:hint="eastAsia"/>
        </w:rPr>
        <w:t>开工报告；</w:t>
      </w:r>
    </w:p>
    <w:p>
      <w:pPr>
        <w:pStyle w:val="174"/>
      </w:pPr>
      <w:r>
        <w:rPr>
          <w:rFonts w:hint="eastAsia"/>
        </w:rPr>
        <w:t>施工组织设计或施工方案；</w:t>
      </w:r>
    </w:p>
    <w:p>
      <w:pPr>
        <w:pStyle w:val="174"/>
      </w:pPr>
      <w:r>
        <w:rPr>
          <w:rFonts w:hint="eastAsia"/>
        </w:rPr>
        <w:t>工程主要材料、成品、半成品、配件、器具和设备出厂合格证、检验报告、进场验收记录和复验报告。给水管材及配件的省、直辖市级卫生许可批件，进口管材及配件的中文说明书和国家检验检疫部门的认可资料；</w:t>
      </w:r>
    </w:p>
    <w:p>
      <w:pPr>
        <w:pStyle w:val="174"/>
      </w:pPr>
      <w:r>
        <w:rPr>
          <w:rFonts w:hint="eastAsia"/>
        </w:rPr>
        <w:t>消毒剂生产企业卫生许可证和产品批件或备案证明；</w:t>
      </w:r>
    </w:p>
    <w:p>
      <w:pPr>
        <w:pStyle w:val="174"/>
      </w:pPr>
      <w:r>
        <w:rPr>
          <w:rFonts w:hint="eastAsia"/>
        </w:rPr>
        <w:t>隐蔽工程验收及中间试验记录；</w:t>
      </w:r>
    </w:p>
    <w:p>
      <w:pPr>
        <w:pStyle w:val="174"/>
      </w:pPr>
      <w:r>
        <w:rPr>
          <w:rFonts w:hint="eastAsia"/>
        </w:rPr>
        <w:t>系统试压、冲洗、消毒、调试检查记录；</w:t>
      </w:r>
    </w:p>
    <w:p>
      <w:pPr>
        <w:pStyle w:val="174"/>
      </w:pPr>
      <w:r>
        <w:rPr>
          <w:rFonts w:hint="eastAsia"/>
        </w:rPr>
        <w:t>安全、卫生和使用功能检验和检测记录；</w:t>
      </w:r>
    </w:p>
    <w:p>
      <w:pPr>
        <w:pStyle w:val="174"/>
      </w:pPr>
      <w:r>
        <w:rPr>
          <w:rFonts w:hint="eastAsia"/>
        </w:rPr>
        <w:t>水质检测报告；</w:t>
      </w:r>
    </w:p>
    <w:p>
      <w:pPr>
        <w:pStyle w:val="174"/>
      </w:pPr>
      <w:r>
        <w:rPr>
          <w:rFonts w:hint="eastAsia"/>
        </w:rPr>
        <w:t>环境噪声监测报告；</w:t>
      </w:r>
    </w:p>
    <w:p>
      <w:pPr>
        <w:pStyle w:val="174"/>
      </w:pPr>
      <w:r>
        <w:rPr>
          <w:rFonts w:hint="eastAsia"/>
        </w:rPr>
        <w:t>工程质量评定表；</w:t>
      </w:r>
    </w:p>
    <w:p>
      <w:pPr>
        <w:pStyle w:val="174"/>
      </w:pPr>
      <w:r>
        <w:rPr>
          <w:rFonts w:hint="eastAsia"/>
        </w:rPr>
        <w:t>施工图、设计变更文件、竣工图。</w:t>
      </w:r>
    </w:p>
    <w:p>
      <w:pPr>
        <w:pStyle w:val="165"/>
      </w:pPr>
      <w:r>
        <w:rPr>
          <w:rFonts w:hint="eastAsia"/>
        </w:rPr>
        <w:t>验收合格后应将有关设计、施工及验收的文件和技术资料立卷归档。验收不通过，供水企业不应予以办理正式用水及其他变更业务。</w:t>
      </w:r>
    </w:p>
    <w:p>
      <w:pPr>
        <w:pStyle w:val="104"/>
        <w:spacing w:before="312" w:after="312"/>
      </w:pPr>
      <w:bookmarkStart w:id="105" w:name="_Toc144822722"/>
      <w:bookmarkStart w:id="106" w:name="_Toc144821904"/>
      <w:r>
        <w:rPr>
          <w:rFonts w:hint="eastAsia"/>
        </w:rPr>
        <w:t>设施维护与安全运行管理</w:t>
      </w:r>
      <w:bookmarkEnd w:id="105"/>
      <w:bookmarkEnd w:id="106"/>
    </w:p>
    <w:p>
      <w:pPr>
        <w:pStyle w:val="105"/>
        <w:spacing w:before="156" w:after="156"/>
      </w:pPr>
      <w:bookmarkStart w:id="107" w:name="_Toc144821905"/>
      <w:bookmarkStart w:id="108" w:name="_Toc144822723"/>
      <w:r>
        <w:rPr>
          <w:rFonts w:hint="eastAsia"/>
        </w:rPr>
        <w:t>一般规定</w:t>
      </w:r>
      <w:bookmarkEnd w:id="107"/>
      <w:bookmarkEnd w:id="108"/>
    </w:p>
    <w:p>
      <w:pPr>
        <w:pStyle w:val="165"/>
      </w:pPr>
      <w:r>
        <w:rPr>
          <w:rFonts w:hint="eastAsia"/>
        </w:rPr>
        <w:t>二次供水设施的运行、维护与管理应有专门的机构和人员。</w:t>
      </w:r>
    </w:p>
    <w:p>
      <w:pPr>
        <w:pStyle w:val="165"/>
      </w:pPr>
      <w:r>
        <w:rPr>
          <w:rFonts w:hint="eastAsia"/>
        </w:rPr>
        <w:t>管理单位应制定二次供水管理制度和应急预案。</w:t>
      </w:r>
    </w:p>
    <w:p>
      <w:pPr>
        <w:pStyle w:val="165"/>
      </w:pPr>
      <w:r>
        <w:rPr>
          <w:rFonts w:hint="eastAsia"/>
        </w:rPr>
        <w:t>运行管理人员应具备相应的专业技能，熟悉二次供水设施、设备的技术性能和运行要求，并应持有健康证明。</w:t>
      </w:r>
    </w:p>
    <w:p>
      <w:pPr>
        <w:pStyle w:val="165"/>
      </w:pPr>
      <w:r>
        <w:rPr>
          <w:rFonts w:hint="eastAsia"/>
        </w:rPr>
        <w:t>管理机构应制定设备运行的操作规程，包括操作要求、操作程序、故障处理、安全生产和日常保养维护要求等。</w:t>
      </w:r>
    </w:p>
    <w:p>
      <w:pPr>
        <w:pStyle w:val="165"/>
      </w:pPr>
      <w:r>
        <w:rPr>
          <w:rFonts w:hint="eastAsia"/>
        </w:rPr>
        <w:t>管理机构应建立健全各项报表制度，包括巡检、设备运行、水质、维修、服务和收费的月报、年报。</w:t>
      </w:r>
    </w:p>
    <w:p>
      <w:pPr>
        <w:pStyle w:val="165"/>
      </w:pPr>
      <w:r>
        <w:rPr>
          <w:rFonts w:hint="eastAsia"/>
        </w:rPr>
        <w:t>管理机构应建立健全室外管道与设备、设施的运行、维修维护档案管理制度。</w:t>
      </w:r>
    </w:p>
    <w:p>
      <w:pPr>
        <w:pStyle w:val="105"/>
        <w:spacing w:before="156" w:after="156"/>
      </w:pPr>
      <w:bookmarkStart w:id="109" w:name="_Toc144822724"/>
      <w:bookmarkStart w:id="110" w:name="_Toc144821906"/>
      <w:r>
        <w:rPr>
          <w:rFonts w:hint="eastAsia"/>
        </w:rPr>
        <w:t>设施维护</w:t>
      </w:r>
      <w:bookmarkEnd w:id="109"/>
      <w:bookmarkEnd w:id="110"/>
    </w:p>
    <w:p>
      <w:pPr>
        <w:pStyle w:val="165"/>
      </w:pPr>
      <w:r>
        <w:rPr>
          <w:rFonts w:hint="eastAsia"/>
        </w:rPr>
        <w:t>管理维护单位应建立日常保养、定期维护和大修理的分级维护检修制度。</w:t>
      </w:r>
    </w:p>
    <w:p>
      <w:pPr>
        <w:pStyle w:val="165"/>
      </w:pPr>
      <w:r>
        <w:rPr>
          <w:rFonts w:hint="eastAsia"/>
        </w:rPr>
        <w:t>运行管理人员应定期对泵房进行巡检，填写巡检报表，且须严格按照操作规程进行操作，对设备的运行情况及相关仪表、阀门应按制度规定进行经常性检查，并做好运行和维修记录。</w:t>
      </w:r>
    </w:p>
    <w:p>
      <w:pPr>
        <w:pStyle w:val="165"/>
      </w:pPr>
      <w:r>
        <w:rPr>
          <w:rFonts w:hint="eastAsia"/>
        </w:rPr>
        <w:t>运行和维修记录应包括如下内容：</w:t>
      </w:r>
    </w:p>
    <w:p>
      <w:pPr>
        <w:pStyle w:val="109"/>
        <w:numPr>
          <w:ilvl w:val="1"/>
          <w:numId w:val="56"/>
        </w:numPr>
      </w:pPr>
      <w:r>
        <w:rPr>
          <w:rFonts w:hint="eastAsia"/>
        </w:rPr>
        <w:t>交接班记录、设备运行记录、设备维护保养记录、管网维护维修记录；</w:t>
      </w:r>
    </w:p>
    <w:p>
      <w:pPr>
        <w:pStyle w:val="109"/>
      </w:pPr>
      <w:r>
        <w:rPr>
          <w:rFonts w:hint="eastAsia"/>
        </w:rPr>
        <w:t>故障或事故处理记录。</w:t>
      </w:r>
    </w:p>
    <w:p>
      <w:pPr>
        <w:pStyle w:val="165"/>
      </w:pPr>
      <w:r>
        <w:rPr>
          <w:rFonts w:hint="eastAsia"/>
        </w:rPr>
        <w:t>运行管理人员不得随意更改己设定的运行控制参数。</w:t>
      </w:r>
    </w:p>
    <w:p>
      <w:pPr>
        <w:pStyle w:val="165"/>
      </w:pPr>
      <w:r>
        <w:rPr>
          <w:rFonts w:hint="eastAsia"/>
        </w:rPr>
        <w:t>二次供水设施出现故障应及时抢修，尽快恢复供水。</w:t>
      </w:r>
    </w:p>
    <w:p>
      <w:pPr>
        <w:pStyle w:val="165"/>
      </w:pPr>
      <w:r>
        <w:rPr>
          <w:rFonts w:hint="eastAsia"/>
        </w:rPr>
        <w:t>泵房内应整洁，严禁存放易燃、易爆、易腐蚀及可能造成环境污染的物品。泵房应保持清洁、通风，确保设备运行环境处于符合规定的湿度和温度范围。</w:t>
      </w:r>
    </w:p>
    <w:p>
      <w:pPr>
        <w:pStyle w:val="165"/>
      </w:pPr>
      <w:r>
        <w:rPr>
          <w:rFonts w:hint="eastAsia"/>
        </w:rPr>
        <w:t>泵房内的集水坑和排水沟应定期清理消毒。</w:t>
      </w:r>
    </w:p>
    <w:p>
      <w:pPr>
        <w:pStyle w:val="105"/>
        <w:spacing w:before="156" w:after="156"/>
      </w:pPr>
      <w:bookmarkStart w:id="111" w:name="_Toc144821907"/>
      <w:bookmarkStart w:id="112" w:name="_Toc144822725"/>
      <w:r>
        <w:rPr>
          <w:rFonts w:hint="eastAsia"/>
        </w:rPr>
        <w:t>安全运行管理</w:t>
      </w:r>
      <w:bookmarkEnd w:id="111"/>
      <w:bookmarkEnd w:id="112"/>
    </w:p>
    <w:p>
      <w:pPr>
        <w:pStyle w:val="165"/>
      </w:pPr>
      <w:r>
        <w:rPr>
          <w:rFonts w:hint="eastAsia"/>
        </w:rPr>
        <w:t>管理机构应建立泵房出入人员实名登记台账。</w:t>
      </w:r>
    </w:p>
    <w:p>
      <w:pPr>
        <w:pStyle w:val="165"/>
      </w:pPr>
      <w:r>
        <w:rPr>
          <w:rFonts w:hint="eastAsia"/>
        </w:rPr>
        <w:t>管理机构应采取安全防范措施，加强对泵房、水池（箱）等二次供水设施重要部位的安全管理。</w:t>
      </w:r>
    </w:p>
    <w:p>
      <w:pPr>
        <w:pStyle w:val="165"/>
      </w:pPr>
      <w:r>
        <w:rPr>
          <w:rFonts w:hint="eastAsia"/>
        </w:rPr>
        <w:t>运行管理人员应定期巡检设施运行及室外埋地管网，严禁在泵房、水池（箱）周围堆放杂物，不得在管线上压、埋、围、占，及时制止和消除影响供水安全的因素。</w:t>
      </w:r>
    </w:p>
    <w:p>
      <w:pPr>
        <w:pStyle w:val="165"/>
      </w:pPr>
      <w:r>
        <w:rPr>
          <w:rFonts w:hint="eastAsia"/>
        </w:rPr>
        <w:t>运行管理人员应定期检查泵房内的排水设施、水池（箱）的液位控制系统、消毒设施、各类仪表、阀门井等，以保证阀门井盖不缺失、阀门不漏水；自动排气阀、倒流防止器运行正常。</w:t>
      </w:r>
    </w:p>
    <w:p>
      <w:pPr>
        <w:pStyle w:val="165"/>
      </w:pPr>
      <w:r>
        <w:rPr>
          <w:rFonts w:hint="eastAsia"/>
        </w:rPr>
        <w:t>运行管理人员应定期分析供水情况，经常进行二次供水设备安全检查，及时排除影响供水安全的各种故障隐患。</w:t>
      </w:r>
    </w:p>
    <w:p>
      <w:pPr>
        <w:pStyle w:val="165"/>
      </w:pPr>
      <w:r>
        <w:rPr>
          <w:rFonts w:hint="eastAsia"/>
        </w:rPr>
        <w:t>运行管理人员应定期检查并及时维护室内管道，保持室内管道无漏水和渗水。及时调整并记录减压阀工作情况，包括水压、流量以及管道的承压情况。</w:t>
      </w:r>
    </w:p>
    <w:p>
      <w:pPr>
        <w:pStyle w:val="165"/>
      </w:pPr>
      <w:r>
        <w:rPr>
          <w:rFonts w:hint="eastAsia"/>
        </w:rPr>
        <w:t>巡检内容包括但不限于下列内容：</w:t>
      </w:r>
    </w:p>
    <w:p>
      <w:pPr>
        <w:pStyle w:val="109"/>
        <w:numPr>
          <w:ilvl w:val="1"/>
          <w:numId w:val="57"/>
        </w:numPr>
      </w:pPr>
      <w:r>
        <w:rPr>
          <w:rFonts w:hint="eastAsia"/>
        </w:rPr>
        <w:t xml:space="preserve">二次供水设施是否受到施工、环境等因素的影响或损坏； </w:t>
      </w:r>
    </w:p>
    <w:p>
      <w:pPr>
        <w:pStyle w:val="109"/>
      </w:pPr>
      <w:r>
        <w:rPr>
          <w:rFonts w:hint="eastAsia"/>
        </w:rPr>
        <w:t xml:space="preserve">是否存在私自改变供水方式或擅自从加压系统上接驳管道的行为； </w:t>
      </w:r>
    </w:p>
    <w:p>
      <w:pPr>
        <w:pStyle w:val="109"/>
      </w:pPr>
      <w:r>
        <w:rPr>
          <w:rFonts w:hint="eastAsia"/>
        </w:rPr>
        <w:t xml:space="preserve">应观察泵房外部环境，查看门窗是否完好； </w:t>
      </w:r>
    </w:p>
    <w:p>
      <w:pPr>
        <w:pStyle w:val="109"/>
      </w:pPr>
      <w:r>
        <w:rPr>
          <w:rFonts w:hint="eastAsia"/>
        </w:rPr>
        <w:t xml:space="preserve">检查照明设施是否完好，排风系统是否工作正常； </w:t>
      </w:r>
    </w:p>
    <w:p>
      <w:pPr>
        <w:pStyle w:val="109"/>
      </w:pPr>
      <w:r>
        <w:rPr>
          <w:rFonts w:hint="eastAsia"/>
        </w:rPr>
        <w:t xml:space="preserve">检查供水工艺系统设施有无发生变形、泄漏； </w:t>
      </w:r>
    </w:p>
    <w:p>
      <w:pPr>
        <w:pStyle w:val="109"/>
      </w:pPr>
      <w:r>
        <w:rPr>
          <w:rFonts w:hint="eastAsia"/>
        </w:rPr>
        <w:t xml:space="preserve">检查各种仪表运转是否正常，各种指示灯显示是否正常，并做好记录； </w:t>
      </w:r>
    </w:p>
    <w:p>
      <w:pPr>
        <w:pStyle w:val="109"/>
      </w:pPr>
      <w:r>
        <w:rPr>
          <w:rFonts w:hint="eastAsia"/>
        </w:rPr>
        <w:t xml:space="preserve">检查系统压力是否异常； </w:t>
      </w:r>
    </w:p>
    <w:p>
      <w:pPr>
        <w:pStyle w:val="109"/>
      </w:pPr>
      <w:r>
        <w:rPr>
          <w:rFonts w:hint="eastAsia"/>
        </w:rPr>
        <w:t xml:space="preserve">检查水泵机组，仔细辨别水流、电磁、机械等运行声响，对机组产生的异常噪声做出判断并进行处理； </w:t>
      </w:r>
    </w:p>
    <w:p>
      <w:pPr>
        <w:pStyle w:val="109"/>
      </w:pPr>
      <w:r>
        <w:rPr>
          <w:rFonts w:hint="eastAsia"/>
        </w:rPr>
        <w:t xml:space="preserve">检查水质数据信息； </w:t>
      </w:r>
    </w:p>
    <w:p>
      <w:pPr>
        <w:pStyle w:val="109"/>
      </w:pPr>
      <w:r>
        <w:rPr>
          <w:rFonts w:hint="eastAsia"/>
        </w:rPr>
        <w:t xml:space="preserve">检查水箱液位指示及波动情况； </w:t>
      </w:r>
    </w:p>
    <w:p>
      <w:pPr>
        <w:pStyle w:val="109"/>
      </w:pPr>
      <w:r>
        <w:rPr>
          <w:rFonts w:hint="eastAsia"/>
        </w:rPr>
        <w:t>检查进、出水阀门、含阀门井及管道。</w:t>
      </w:r>
    </w:p>
    <w:p>
      <w:pPr>
        <w:pStyle w:val="165"/>
      </w:pPr>
      <w:r>
        <w:rPr>
          <w:rFonts w:hint="eastAsia"/>
        </w:rPr>
        <w:t>水池（箱）及其它供水设施的清洗消毒应符合下列规定：</w:t>
      </w:r>
    </w:p>
    <w:p>
      <w:pPr>
        <w:pStyle w:val="109"/>
        <w:numPr>
          <w:ilvl w:val="1"/>
          <w:numId w:val="58"/>
        </w:numPr>
      </w:pPr>
      <w:r>
        <w:rPr>
          <w:rFonts w:hint="eastAsia"/>
        </w:rPr>
        <w:t xml:space="preserve">水池（箱）及其它供水设施必须定期清洗消毒，每半年至少一次；        </w:t>
      </w:r>
    </w:p>
    <w:p>
      <w:pPr>
        <w:pStyle w:val="109"/>
      </w:pPr>
      <w:r>
        <w:rPr>
          <w:rFonts w:hint="eastAsia"/>
        </w:rPr>
        <w:t>应根据水池（箱）及其它供水设施的材质选择相应的消毒剂，不得采用单纯依靠投放消毒剂的清洗消毒方式：</w:t>
      </w:r>
    </w:p>
    <w:p>
      <w:pPr>
        <w:pStyle w:val="109"/>
      </w:pPr>
      <w:r>
        <w:rPr>
          <w:rFonts w:hint="eastAsia"/>
        </w:rPr>
        <w:t>水池（箱）及其它供水设施清洗消毒后应对水质进行检测，检测结果应符合GB</w:t>
      </w:r>
      <w:r>
        <w:t xml:space="preserve"> </w:t>
      </w:r>
      <w:r>
        <w:rPr>
          <w:rFonts w:hint="eastAsia"/>
        </w:rPr>
        <w:t>5749的规定，未合格项目应明确示意并进行跟踪督促；</w:t>
      </w:r>
    </w:p>
    <w:p>
      <w:pPr>
        <w:pStyle w:val="109"/>
      </w:pPr>
      <w:r>
        <w:rPr>
          <w:rFonts w:hint="eastAsia"/>
        </w:rPr>
        <w:t>水池（箱）及其它供水设施清洗消毒后的水质检测项目至少应包括：色度、浑浊度、臭和味、肉眼可见物、pH、总大肠菌群、菌落总数、余氯或其他消毒剂。</w:t>
      </w:r>
    </w:p>
    <w:p>
      <w:pPr>
        <w:pStyle w:val="165"/>
      </w:pPr>
      <w:r>
        <w:rPr>
          <w:rFonts w:hint="eastAsia"/>
        </w:rPr>
        <w:t>水质检测点宜设在水池（箱）出水口，水质监测报告应存档备案。</w:t>
      </w:r>
    </w:p>
    <w:p>
      <w:pPr>
        <w:pStyle w:val="165"/>
      </w:pPr>
      <w:r>
        <w:rPr>
          <w:rFonts w:hint="eastAsia"/>
        </w:rPr>
        <w:t>二次供水设施运行管理单位应与公安部门建立联动机制，将二次供水纳入公安部门的安全保障范围。</w:t>
      </w:r>
    </w:p>
    <w:p>
      <w:pPr>
        <w:pStyle w:val="165"/>
      </w:pPr>
      <w:r>
        <w:rPr>
          <w:rFonts w:hint="eastAsia"/>
        </w:rPr>
        <w:t>其它管理要求：</w:t>
      </w:r>
    </w:p>
    <w:p>
      <w:pPr>
        <w:pStyle w:val="109"/>
        <w:numPr>
          <w:ilvl w:val="1"/>
          <w:numId w:val="59"/>
        </w:numPr>
      </w:pPr>
      <w:r>
        <w:rPr>
          <w:rFonts w:hint="eastAsia"/>
        </w:rPr>
        <w:t>泵房管理需要确保居民安全供水，需在泵房大门安装“泵房重地，闲人免进”的警示牌及“**小区泵房”，尺寸为 25 cm×40 cm；在设备厂家的控制柜和配电柜应粘贴“当心触电”安全标志，尺寸为 15</w:t>
      </w:r>
      <w:r>
        <w:t xml:space="preserve"> </w:t>
      </w:r>
      <w:r>
        <w:rPr>
          <w:rFonts w:hint="eastAsia"/>
        </w:rPr>
        <w:t>cm×21</w:t>
      </w:r>
      <w:r>
        <w:t xml:space="preserve"> </w:t>
      </w:r>
      <w:r>
        <w:rPr>
          <w:rFonts w:hint="eastAsia"/>
        </w:rPr>
        <w:t>cm；</w:t>
      </w:r>
    </w:p>
    <w:p>
      <w:pPr>
        <w:pStyle w:val="109"/>
      </w:pPr>
      <w:r>
        <w:rPr>
          <w:rFonts w:hint="eastAsia"/>
        </w:rPr>
        <w:t>泵房内墙安装三块制度牌，分别为：《二次供水管理制度》、《泵房操作规程》、《生活水箱管理制度》。尺寸为60</w:t>
      </w:r>
      <w:r>
        <w:t xml:space="preserve"> </w:t>
      </w:r>
      <w:r>
        <w:rPr>
          <w:rFonts w:hint="eastAsia"/>
        </w:rPr>
        <w:t>cm×90</w:t>
      </w:r>
      <w:r>
        <w:t xml:space="preserve"> </w:t>
      </w:r>
      <w:r>
        <w:rPr>
          <w:rFonts w:hint="eastAsia"/>
        </w:rPr>
        <w:t>cm，其中《生活水箱管理制度》《五病调离制度》针对泵房内有水箱时安装；</w:t>
      </w:r>
    </w:p>
    <w:p>
      <w:pPr>
        <w:pStyle w:val="109"/>
      </w:pPr>
      <w:r>
        <w:rPr>
          <w:rFonts w:hint="eastAsia"/>
        </w:rPr>
        <w:t>应保持泵房清洁。</w:t>
      </w:r>
    </w:p>
    <w:p>
      <w:pPr>
        <w:pStyle w:val="105"/>
        <w:spacing w:before="156" w:after="156"/>
      </w:pPr>
      <w:bookmarkStart w:id="113" w:name="_Toc144821908"/>
      <w:bookmarkStart w:id="114" w:name="_Toc144822726"/>
      <w:r>
        <w:rPr>
          <w:rFonts w:hint="eastAsia"/>
        </w:rPr>
        <w:t>反恐防范要求</w:t>
      </w:r>
      <w:bookmarkEnd w:id="113"/>
      <w:bookmarkEnd w:id="114"/>
    </w:p>
    <w:p>
      <w:pPr>
        <w:pStyle w:val="165"/>
      </w:pPr>
      <w:r>
        <w:rPr>
          <w:rFonts w:hint="eastAsia"/>
        </w:rPr>
        <w:t>按照建城【2016】203 号文相关规定，将居民建筑二次供水设施管理单位为 II 类反恐怖防范单位，成立防范机构、明确责任分工，实施常态防范与非态防范。</w:t>
      </w:r>
    </w:p>
    <w:p>
      <w:pPr>
        <w:pStyle w:val="165"/>
      </w:pPr>
      <w:r>
        <w:rPr>
          <w:rFonts w:hint="eastAsia"/>
        </w:rPr>
        <w:t>城市二次供水泵房、调蓄水箱、配电箱等设施需配备人防力量，泵房及水箱需有人定期巡查，泵房监控中心需有人值守。严禁无关人员进入泵房、水箱（池）区域，具备条件的二次加压泵站宜 24 小时值守。</w:t>
      </w:r>
    </w:p>
    <w:p>
      <w:pPr>
        <w:pStyle w:val="165"/>
      </w:pPr>
      <w:r>
        <w:rPr>
          <w:rFonts w:hint="eastAsia"/>
        </w:rPr>
        <w:t>城市二次供水设施、水池（箱）附近和泵房内严禁堆放毒有害、易燃易爆及其它影响供水安全的物品。</w:t>
      </w:r>
    </w:p>
    <w:p>
      <w:pPr>
        <w:pStyle w:val="165"/>
      </w:pPr>
      <w:r>
        <w:rPr>
          <w:rFonts w:hint="eastAsia"/>
        </w:rPr>
        <w:t>城市二次供水设施需做到实体物防措施，泵房需安装防护防盗安全门，泵房入口需建挡鼠墙，水箱人孔需带锁装置，水箱通气口、溢流、排空装置需加装防护网、隔离帽。</w:t>
      </w:r>
    </w:p>
    <w:p>
      <w:pPr>
        <w:pStyle w:val="165"/>
      </w:pPr>
      <w:r>
        <w:rPr>
          <w:rFonts w:hint="eastAsia"/>
        </w:rPr>
        <w:t>城市二次供水设施反恐防范需加强技防，泵房应设置 24 小时全景视频监控，配备全景自动捕捉摄像机，并有相应控制、记录与显示装置。</w:t>
      </w:r>
    </w:p>
    <w:p>
      <w:pPr>
        <w:pStyle w:val="165"/>
        <w:sectPr>
          <w:pgSz w:w="11906" w:h="16838"/>
          <w:pgMar w:top="1928" w:right="1134" w:bottom="1134" w:left="1134" w:header="1418" w:footer="1134" w:gutter="284"/>
          <w:pgNumType w:start="1"/>
          <w:cols w:space="425" w:num="1"/>
          <w:formProt w:val="0"/>
          <w:docGrid w:type="lines" w:linePitch="312" w:charSpace="0"/>
        </w:sectPr>
      </w:pPr>
      <w:r>
        <w:rPr>
          <w:rFonts w:hint="eastAsia"/>
        </w:rPr>
        <w:t>城市二次供水设施、泵房应具有入侵报警系统，系统应该具备自动识别、判断功能，并具有白名单外入侵声光报警功能。泵房入口需设置门禁系统，并能实现实时门禁防护要求。</w:t>
      </w:r>
      <w:bookmarkEnd w:id="25"/>
      <w:bookmarkStart w:id="115" w:name="BookMark6"/>
    </w:p>
    <w:p>
      <w:pPr>
        <w:pStyle w:val="63"/>
        <w:spacing w:after="156"/>
      </w:pPr>
      <w:bookmarkStart w:id="116" w:name="_Toc144822727"/>
      <w:bookmarkStart w:id="117" w:name="_Toc144821909"/>
      <w:r>
        <w:rPr>
          <w:rFonts w:hint="eastAsia"/>
          <w:spacing w:val="105"/>
        </w:rPr>
        <w:t>参考文</w:t>
      </w:r>
      <w:r>
        <w:rPr>
          <w:rFonts w:hint="eastAsia"/>
        </w:rPr>
        <w:t>献</w:t>
      </w:r>
      <w:bookmarkEnd w:id="116"/>
      <w:bookmarkEnd w:id="117"/>
    </w:p>
    <w:p>
      <w:pPr>
        <w:pStyle w:val="56"/>
        <w:ind w:firstLine="420"/>
      </w:pPr>
      <w:r>
        <w:rPr>
          <w:rFonts w:hint="eastAsia"/>
        </w:rPr>
        <w:t>[</w:t>
      </w:r>
      <w:r>
        <w:t xml:space="preserve">1] </w:t>
      </w:r>
      <w:r>
        <w:rPr>
          <w:rFonts w:hint="eastAsia"/>
        </w:rPr>
        <w:t>《关于加强和改进城镇居民二次供水设施建设与管理确保水安全的通知》（国家住建部、 公安部、发改委、卫计委：建城【2015】31号文）</w:t>
      </w:r>
    </w:p>
    <w:p>
      <w:pPr>
        <w:pStyle w:val="56"/>
        <w:ind w:firstLine="420"/>
      </w:pPr>
      <w:r>
        <w:rPr>
          <w:rFonts w:hint="eastAsia"/>
        </w:rPr>
        <w:t>[2</w:t>
      </w:r>
      <w:r>
        <w:t xml:space="preserve">] </w:t>
      </w:r>
      <w:r>
        <w:rPr>
          <w:rFonts w:hint="eastAsia"/>
        </w:rPr>
        <w:t>《关于印发&lt;城市供水行业反恐怖防范工作标准&gt;的通知》（国家住建部、国家反恐办：建城【2016】203 号）</w:t>
      </w:r>
    </w:p>
    <w:p>
      <w:pPr>
        <w:pStyle w:val="56"/>
        <w:ind w:firstLine="420"/>
      </w:pPr>
      <w:r>
        <w:rPr>
          <w:rFonts w:hint="eastAsia"/>
        </w:rPr>
        <w:t>[3</w:t>
      </w:r>
      <w:r>
        <w:t xml:space="preserve">] </w:t>
      </w:r>
      <w:r>
        <w:rPr>
          <w:rFonts w:hint="eastAsia"/>
        </w:rPr>
        <w:t>《城市供水水质管理规定》（建设部令第 156 号）</w:t>
      </w:r>
    </w:p>
    <w:p>
      <w:pPr>
        <w:pStyle w:val="56"/>
        <w:ind w:firstLine="420"/>
      </w:pPr>
      <w:r>
        <w:rPr>
          <w:rFonts w:hint="eastAsia"/>
        </w:rPr>
        <w:t>[4</w:t>
      </w:r>
      <w:r>
        <w:t xml:space="preserve">] </w:t>
      </w:r>
      <w:r>
        <w:rPr>
          <w:rFonts w:hint="eastAsia"/>
        </w:rPr>
        <w:t>《城市供水条例》（国务院令第 158 号）</w:t>
      </w:r>
    </w:p>
    <w:p>
      <w:pPr>
        <w:pStyle w:val="56"/>
        <w:ind w:firstLine="420"/>
      </w:pPr>
      <w:r>
        <w:rPr>
          <w:rFonts w:hint="eastAsia"/>
        </w:rPr>
        <w:t>[5</w:t>
      </w:r>
      <w:r>
        <w:t xml:space="preserve">] </w:t>
      </w:r>
      <w:r>
        <w:rPr>
          <w:rFonts w:hint="eastAsia"/>
        </w:rPr>
        <w:t>《生活饮用水卫生监督管理办法》</w:t>
      </w:r>
    </w:p>
    <w:p>
      <w:pPr>
        <w:pStyle w:val="56"/>
        <w:ind w:firstLine="420"/>
      </w:pPr>
      <w:r>
        <w:rPr>
          <w:rFonts w:hint="eastAsia"/>
        </w:rPr>
        <w:t>[6</w:t>
      </w:r>
      <w:r>
        <w:t xml:space="preserve">] </w:t>
      </w:r>
      <w:r>
        <w:rPr>
          <w:rFonts w:hint="eastAsia"/>
        </w:rPr>
        <w:t>《海口市城市供水排水节约用水管理条例》（海口市人民代表大会常委会公告第 4 号）</w:t>
      </w:r>
    </w:p>
    <w:p>
      <w:pPr>
        <w:pStyle w:val="56"/>
        <w:ind w:firstLine="420"/>
      </w:pPr>
      <w:r>
        <w:rPr>
          <w:rFonts w:hint="eastAsia"/>
        </w:rPr>
        <w:t>[7</w:t>
      </w:r>
      <w:r>
        <w:t xml:space="preserve">] </w:t>
      </w:r>
      <w:r>
        <w:rPr>
          <w:rFonts w:hint="eastAsia"/>
        </w:rPr>
        <w:t>《海口市城市生活饮用水二次供水管理办法》</w:t>
      </w:r>
    </w:p>
    <w:p>
      <w:pPr>
        <w:pStyle w:val="56"/>
        <w:ind w:firstLine="420"/>
        <w:rPr>
          <w:rFonts w:hAnsi="宋体"/>
        </w:rPr>
      </w:pPr>
      <w:r>
        <w:rPr>
          <w:rFonts w:hint="eastAsia"/>
        </w:rPr>
        <w:t>[8</w:t>
      </w:r>
      <w:r>
        <w:t xml:space="preserve">]  </w:t>
      </w:r>
      <w:r>
        <w:rPr>
          <w:rFonts w:hint="eastAsia"/>
        </w:rPr>
        <w:t>《海口市国有企业职工家属区“三供一业”分离移交维修改造指导意见的通知》（海府办【2018】173号）</w:t>
      </w:r>
    </w:p>
    <w:bookmarkEnd w:id="115"/>
    <w:p>
      <w:pPr>
        <w:pStyle w:val="165"/>
        <w:numPr>
          <w:ilvl w:val="0"/>
          <w:numId w:val="0"/>
        </w:numPr>
        <w:jc w:val="center"/>
      </w:pPr>
      <w:bookmarkStart w:id="118"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8"/>
    </w:p>
    <w:sectPr>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4601/T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4601/T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lang w:val="en-US"/>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993"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TBXMnJXpc3lilMlyJy1Byc+wO/BNdiZRwyx9OJUOuus14pFpVK3PfO4Ef588ArPlxJJMyEV8uRQ9db+g9xhgzg==" w:salt="gQ7YXScdnDrJTfhpEHmln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4ZTI0YjRiMjVmNDk5YmZkMTgxMTg3NTdiMDI1MTkifQ=="/>
  </w:docVars>
  <w:rsids>
    <w:rsidRoot w:val="0065661A"/>
    <w:rsid w:val="0000040A"/>
    <w:rsid w:val="00000A94"/>
    <w:rsid w:val="00001972"/>
    <w:rsid w:val="00001D9A"/>
    <w:rsid w:val="00004CC6"/>
    <w:rsid w:val="00007B3A"/>
    <w:rsid w:val="00010530"/>
    <w:rsid w:val="000107E0"/>
    <w:rsid w:val="00011FDE"/>
    <w:rsid w:val="000124F8"/>
    <w:rsid w:val="00012FFD"/>
    <w:rsid w:val="00014162"/>
    <w:rsid w:val="00014340"/>
    <w:rsid w:val="000162C1"/>
    <w:rsid w:val="00016A9C"/>
    <w:rsid w:val="00022184"/>
    <w:rsid w:val="00022762"/>
    <w:rsid w:val="00022DCB"/>
    <w:rsid w:val="000238E0"/>
    <w:rsid w:val="000249DB"/>
    <w:rsid w:val="0002595E"/>
    <w:rsid w:val="0002746C"/>
    <w:rsid w:val="000303C3"/>
    <w:rsid w:val="000322A2"/>
    <w:rsid w:val="00032394"/>
    <w:rsid w:val="000331D3"/>
    <w:rsid w:val="000346A5"/>
    <w:rsid w:val="000359C3"/>
    <w:rsid w:val="00035A7D"/>
    <w:rsid w:val="000365ED"/>
    <w:rsid w:val="00040C7A"/>
    <w:rsid w:val="0004249A"/>
    <w:rsid w:val="00043282"/>
    <w:rsid w:val="00044286"/>
    <w:rsid w:val="00047F28"/>
    <w:rsid w:val="000503AA"/>
    <w:rsid w:val="000506A1"/>
    <w:rsid w:val="000514BD"/>
    <w:rsid w:val="000515DD"/>
    <w:rsid w:val="0005265A"/>
    <w:rsid w:val="000539DD"/>
    <w:rsid w:val="00053BD3"/>
    <w:rsid w:val="000556ED"/>
    <w:rsid w:val="00055FE2"/>
    <w:rsid w:val="0005616F"/>
    <w:rsid w:val="00060C2E"/>
    <w:rsid w:val="00061033"/>
    <w:rsid w:val="000619E9"/>
    <w:rsid w:val="000622D4"/>
    <w:rsid w:val="0006357D"/>
    <w:rsid w:val="00065835"/>
    <w:rsid w:val="00065FD7"/>
    <w:rsid w:val="00067F1E"/>
    <w:rsid w:val="00071CC0"/>
    <w:rsid w:val="0007356B"/>
    <w:rsid w:val="00073C8C"/>
    <w:rsid w:val="00077B64"/>
    <w:rsid w:val="00080359"/>
    <w:rsid w:val="00080A1C"/>
    <w:rsid w:val="00082317"/>
    <w:rsid w:val="00083D2C"/>
    <w:rsid w:val="00086AA1"/>
    <w:rsid w:val="00087A77"/>
    <w:rsid w:val="00087E99"/>
    <w:rsid w:val="0009006E"/>
    <w:rsid w:val="00090CA6"/>
    <w:rsid w:val="00090DE0"/>
    <w:rsid w:val="00092B8A"/>
    <w:rsid w:val="00092FB0"/>
    <w:rsid w:val="000934C5"/>
    <w:rsid w:val="00093D25"/>
    <w:rsid w:val="00093DAB"/>
    <w:rsid w:val="00094D73"/>
    <w:rsid w:val="00096D63"/>
    <w:rsid w:val="000A0B60"/>
    <w:rsid w:val="000A0EB8"/>
    <w:rsid w:val="000A1999"/>
    <w:rsid w:val="000A19FC"/>
    <w:rsid w:val="000A296B"/>
    <w:rsid w:val="000A7026"/>
    <w:rsid w:val="000A7311"/>
    <w:rsid w:val="000B060F"/>
    <w:rsid w:val="000B1592"/>
    <w:rsid w:val="000B1FF2"/>
    <w:rsid w:val="000B3682"/>
    <w:rsid w:val="000B3CDA"/>
    <w:rsid w:val="000B4CE3"/>
    <w:rsid w:val="000B5288"/>
    <w:rsid w:val="000B6A0B"/>
    <w:rsid w:val="000B7E13"/>
    <w:rsid w:val="000C0F6C"/>
    <w:rsid w:val="000C11DB"/>
    <w:rsid w:val="000C1492"/>
    <w:rsid w:val="000C2FBD"/>
    <w:rsid w:val="000C4B41"/>
    <w:rsid w:val="000C57D6"/>
    <w:rsid w:val="000C6362"/>
    <w:rsid w:val="000C7594"/>
    <w:rsid w:val="000C7666"/>
    <w:rsid w:val="000D0A9C"/>
    <w:rsid w:val="000D1795"/>
    <w:rsid w:val="000D329A"/>
    <w:rsid w:val="000D4B9C"/>
    <w:rsid w:val="000D4EB6"/>
    <w:rsid w:val="000D5384"/>
    <w:rsid w:val="000D753B"/>
    <w:rsid w:val="000E05B4"/>
    <w:rsid w:val="000E4C9E"/>
    <w:rsid w:val="000E6FD7"/>
    <w:rsid w:val="000F06E1"/>
    <w:rsid w:val="000F0E3C"/>
    <w:rsid w:val="000F19D5"/>
    <w:rsid w:val="000F2B4B"/>
    <w:rsid w:val="000F4AEA"/>
    <w:rsid w:val="000F633F"/>
    <w:rsid w:val="000F67E9"/>
    <w:rsid w:val="00104926"/>
    <w:rsid w:val="00107E1A"/>
    <w:rsid w:val="001106FC"/>
    <w:rsid w:val="001122FE"/>
    <w:rsid w:val="00113B1E"/>
    <w:rsid w:val="0011711C"/>
    <w:rsid w:val="0012059C"/>
    <w:rsid w:val="00124E4F"/>
    <w:rsid w:val="00125ED6"/>
    <w:rsid w:val="001260B7"/>
    <w:rsid w:val="001265CB"/>
    <w:rsid w:val="0013100B"/>
    <w:rsid w:val="001321C6"/>
    <w:rsid w:val="001324D7"/>
    <w:rsid w:val="001325C4"/>
    <w:rsid w:val="00132ECB"/>
    <w:rsid w:val="00133010"/>
    <w:rsid w:val="001338EE"/>
    <w:rsid w:val="00133AAE"/>
    <w:rsid w:val="00135323"/>
    <w:rsid w:val="001356C4"/>
    <w:rsid w:val="00136042"/>
    <w:rsid w:val="00141114"/>
    <w:rsid w:val="00142969"/>
    <w:rsid w:val="001446C2"/>
    <w:rsid w:val="00144D35"/>
    <w:rsid w:val="001457E7"/>
    <w:rsid w:val="00145D9D"/>
    <w:rsid w:val="00146388"/>
    <w:rsid w:val="00146CED"/>
    <w:rsid w:val="0015047F"/>
    <w:rsid w:val="001529E5"/>
    <w:rsid w:val="00153C7E"/>
    <w:rsid w:val="00154BC0"/>
    <w:rsid w:val="00155763"/>
    <w:rsid w:val="00156B25"/>
    <w:rsid w:val="00156E1A"/>
    <w:rsid w:val="00157894"/>
    <w:rsid w:val="00157B55"/>
    <w:rsid w:val="00157CEE"/>
    <w:rsid w:val="001642FA"/>
    <w:rsid w:val="001649EB"/>
    <w:rsid w:val="00164B9E"/>
    <w:rsid w:val="00164BAF"/>
    <w:rsid w:val="00164FA8"/>
    <w:rsid w:val="00165065"/>
    <w:rsid w:val="00165434"/>
    <w:rsid w:val="0016580B"/>
    <w:rsid w:val="00165F49"/>
    <w:rsid w:val="00166B88"/>
    <w:rsid w:val="00166CA4"/>
    <w:rsid w:val="0016770A"/>
    <w:rsid w:val="00170804"/>
    <w:rsid w:val="001708E9"/>
    <w:rsid w:val="00172995"/>
    <w:rsid w:val="0017340B"/>
    <w:rsid w:val="00173FB1"/>
    <w:rsid w:val="001754D1"/>
    <w:rsid w:val="00176DFD"/>
    <w:rsid w:val="001852C9"/>
    <w:rsid w:val="00187659"/>
    <w:rsid w:val="00190087"/>
    <w:rsid w:val="001913C4"/>
    <w:rsid w:val="00192075"/>
    <w:rsid w:val="0019348F"/>
    <w:rsid w:val="00193A07"/>
    <w:rsid w:val="00194C95"/>
    <w:rsid w:val="00195A10"/>
    <w:rsid w:val="00195C34"/>
    <w:rsid w:val="00196EF5"/>
    <w:rsid w:val="001A1A53"/>
    <w:rsid w:val="001A234A"/>
    <w:rsid w:val="001A397C"/>
    <w:rsid w:val="001A4CF3"/>
    <w:rsid w:val="001B06E8"/>
    <w:rsid w:val="001B2E9F"/>
    <w:rsid w:val="001B71D0"/>
    <w:rsid w:val="001B71EE"/>
    <w:rsid w:val="001B7366"/>
    <w:rsid w:val="001C04A8"/>
    <w:rsid w:val="001C2C03"/>
    <w:rsid w:val="001C42F7"/>
    <w:rsid w:val="001C49E5"/>
    <w:rsid w:val="001C680C"/>
    <w:rsid w:val="001C7FEA"/>
    <w:rsid w:val="001D0499"/>
    <w:rsid w:val="001D0BBE"/>
    <w:rsid w:val="001D0ED4"/>
    <w:rsid w:val="001D11AC"/>
    <w:rsid w:val="001D212F"/>
    <w:rsid w:val="001D29D7"/>
    <w:rsid w:val="001D2DE7"/>
    <w:rsid w:val="001D411C"/>
    <w:rsid w:val="001D5241"/>
    <w:rsid w:val="001D6EFF"/>
    <w:rsid w:val="001E0F2D"/>
    <w:rsid w:val="001E1B6A"/>
    <w:rsid w:val="001E2484"/>
    <w:rsid w:val="001E3CC4"/>
    <w:rsid w:val="001E3DFC"/>
    <w:rsid w:val="001E4882"/>
    <w:rsid w:val="001E5439"/>
    <w:rsid w:val="001E73AB"/>
    <w:rsid w:val="001F092D"/>
    <w:rsid w:val="001F143A"/>
    <w:rsid w:val="001F1605"/>
    <w:rsid w:val="001F2508"/>
    <w:rsid w:val="001F3466"/>
    <w:rsid w:val="001F4816"/>
    <w:rsid w:val="001F4EE9"/>
    <w:rsid w:val="001F69B4"/>
    <w:rsid w:val="001F77C7"/>
    <w:rsid w:val="00200183"/>
    <w:rsid w:val="00200333"/>
    <w:rsid w:val="0020107D"/>
    <w:rsid w:val="00201324"/>
    <w:rsid w:val="00202AA4"/>
    <w:rsid w:val="00203132"/>
    <w:rsid w:val="002031F7"/>
    <w:rsid w:val="002040E6"/>
    <w:rsid w:val="00204BAE"/>
    <w:rsid w:val="0020527B"/>
    <w:rsid w:val="00205F2C"/>
    <w:rsid w:val="00210B15"/>
    <w:rsid w:val="0021187A"/>
    <w:rsid w:val="002142EA"/>
    <w:rsid w:val="00214326"/>
    <w:rsid w:val="00216495"/>
    <w:rsid w:val="002204BB"/>
    <w:rsid w:val="00221B79"/>
    <w:rsid w:val="00221C6B"/>
    <w:rsid w:val="00222872"/>
    <w:rsid w:val="00223135"/>
    <w:rsid w:val="002253A1"/>
    <w:rsid w:val="00225CF8"/>
    <w:rsid w:val="0022794E"/>
    <w:rsid w:val="00230CE3"/>
    <w:rsid w:val="002337E5"/>
    <w:rsid w:val="00233D64"/>
    <w:rsid w:val="0023482A"/>
    <w:rsid w:val="002359CB"/>
    <w:rsid w:val="00240D61"/>
    <w:rsid w:val="00243540"/>
    <w:rsid w:val="0024497B"/>
    <w:rsid w:val="0024515B"/>
    <w:rsid w:val="00246021"/>
    <w:rsid w:val="0024666E"/>
    <w:rsid w:val="00247F52"/>
    <w:rsid w:val="00250B25"/>
    <w:rsid w:val="00250BBE"/>
    <w:rsid w:val="002515C2"/>
    <w:rsid w:val="0025194F"/>
    <w:rsid w:val="002531BF"/>
    <w:rsid w:val="0025534E"/>
    <w:rsid w:val="00257DAC"/>
    <w:rsid w:val="0026148A"/>
    <w:rsid w:val="00262696"/>
    <w:rsid w:val="00263D25"/>
    <w:rsid w:val="002643C3"/>
    <w:rsid w:val="00264A0C"/>
    <w:rsid w:val="00265BA1"/>
    <w:rsid w:val="00266EEB"/>
    <w:rsid w:val="00267EF4"/>
    <w:rsid w:val="00270CB8"/>
    <w:rsid w:val="00272B08"/>
    <w:rsid w:val="002771AC"/>
    <w:rsid w:val="00281BB8"/>
    <w:rsid w:val="00281E9E"/>
    <w:rsid w:val="00282405"/>
    <w:rsid w:val="0028463E"/>
    <w:rsid w:val="00285170"/>
    <w:rsid w:val="00285361"/>
    <w:rsid w:val="002854CE"/>
    <w:rsid w:val="00285759"/>
    <w:rsid w:val="00286955"/>
    <w:rsid w:val="00292AAA"/>
    <w:rsid w:val="00292D60"/>
    <w:rsid w:val="00293AE6"/>
    <w:rsid w:val="00293B30"/>
    <w:rsid w:val="00294D34"/>
    <w:rsid w:val="00294E3B"/>
    <w:rsid w:val="002956DB"/>
    <w:rsid w:val="00296193"/>
    <w:rsid w:val="00296C66"/>
    <w:rsid w:val="00296EBE"/>
    <w:rsid w:val="002974E3"/>
    <w:rsid w:val="002A084B"/>
    <w:rsid w:val="002A1260"/>
    <w:rsid w:val="002A1345"/>
    <w:rsid w:val="002A1589"/>
    <w:rsid w:val="002A1608"/>
    <w:rsid w:val="002A25DC"/>
    <w:rsid w:val="002A3280"/>
    <w:rsid w:val="002A3AAB"/>
    <w:rsid w:val="002A4CEA"/>
    <w:rsid w:val="002A5977"/>
    <w:rsid w:val="002A5A13"/>
    <w:rsid w:val="002A73A6"/>
    <w:rsid w:val="002A757F"/>
    <w:rsid w:val="002A7F44"/>
    <w:rsid w:val="002B0C40"/>
    <w:rsid w:val="002B151C"/>
    <w:rsid w:val="002B1966"/>
    <w:rsid w:val="002B4508"/>
    <w:rsid w:val="002B5779"/>
    <w:rsid w:val="002B5C25"/>
    <w:rsid w:val="002B7332"/>
    <w:rsid w:val="002B7F51"/>
    <w:rsid w:val="002C09E7"/>
    <w:rsid w:val="002C1E06"/>
    <w:rsid w:val="002C1E1C"/>
    <w:rsid w:val="002C3F07"/>
    <w:rsid w:val="002C5278"/>
    <w:rsid w:val="002C6FBD"/>
    <w:rsid w:val="002C7EBB"/>
    <w:rsid w:val="002D057A"/>
    <w:rsid w:val="002D06C1"/>
    <w:rsid w:val="002D42B5"/>
    <w:rsid w:val="002D4F1A"/>
    <w:rsid w:val="002D6EC6"/>
    <w:rsid w:val="002D79AC"/>
    <w:rsid w:val="002E039D"/>
    <w:rsid w:val="002E2F65"/>
    <w:rsid w:val="002E4D5A"/>
    <w:rsid w:val="002E6326"/>
    <w:rsid w:val="002F0AB3"/>
    <w:rsid w:val="002F30E0"/>
    <w:rsid w:val="002F35E4"/>
    <w:rsid w:val="002F3730"/>
    <w:rsid w:val="002F38E1"/>
    <w:rsid w:val="002F7AF6"/>
    <w:rsid w:val="00300E63"/>
    <w:rsid w:val="00302F5F"/>
    <w:rsid w:val="0030441D"/>
    <w:rsid w:val="0030498D"/>
    <w:rsid w:val="00306063"/>
    <w:rsid w:val="00311128"/>
    <w:rsid w:val="00313B85"/>
    <w:rsid w:val="0031646E"/>
    <w:rsid w:val="00317988"/>
    <w:rsid w:val="003221B4"/>
    <w:rsid w:val="0032258D"/>
    <w:rsid w:val="00322E62"/>
    <w:rsid w:val="00324D13"/>
    <w:rsid w:val="00324D2A"/>
    <w:rsid w:val="00324EDD"/>
    <w:rsid w:val="003331E4"/>
    <w:rsid w:val="00336C64"/>
    <w:rsid w:val="00337162"/>
    <w:rsid w:val="0034194F"/>
    <w:rsid w:val="00344605"/>
    <w:rsid w:val="003462BE"/>
    <w:rsid w:val="003474AA"/>
    <w:rsid w:val="00350D1D"/>
    <w:rsid w:val="00352C83"/>
    <w:rsid w:val="00353065"/>
    <w:rsid w:val="003541B0"/>
    <w:rsid w:val="003615D2"/>
    <w:rsid w:val="00363DED"/>
    <w:rsid w:val="00363FAA"/>
    <w:rsid w:val="0036429C"/>
    <w:rsid w:val="00364A53"/>
    <w:rsid w:val="003654CB"/>
    <w:rsid w:val="00365AA9"/>
    <w:rsid w:val="00365F86"/>
    <w:rsid w:val="00365F87"/>
    <w:rsid w:val="00366E89"/>
    <w:rsid w:val="003705F4"/>
    <w:rsid w:val="00370D58"/>
    <w:rsid w:val="00371316"/>
    <w:rsid w:val="00376713"/>
    <w:rsid w:val="0038034A"/>
    <w:rsid w:val="00381815"/>
    <w:rsid w:val="003819AF"/>
    <w:rsid w:val="003820E9"/>
    <w:rsid w:val="00382DE7"/>
    <w:rsid w:val="00384FFC"/>
    <w:rsid w:val="003872FC"/>
    <w:rsid w:val="00387ADC"/>
    <w:rsid w:val="00390020"/>
    <w:rsid w:val="003903D6"/>
    <w:rsid w:val="0039079E"/>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B732E"/>
    <w:rsid w:val="003C010C"/>
    <w:rsid w:val="003C0A6C"/>
    <w:rsid w:val="003C14F8"/>
    <w:rsid w:val="003C3AA9"/>
    <w:rsid w:val="003C5A43"/>
    <w:rsid w:val="003D0519"/>
    <w:rsid w:val="003D0FF6"/>
    <w:rsid w:val="003D262C"/>
    <w:rsid w:val="003D6D61"/>
    <w:rsid w:val="003D79C6"/>
    <w:rsid w:val="003E091D"/>
    <w:rsid w:val="003E1C53"/>
    <w:rsid w:val="003E2A69"/>
    <w:rsid w:val="003E2D49"/>
    <w:rsid w:val="003E2FD4"/>
    <w:rsid w:val="003E327D"/>
    <w:rsid w:val="003E42E2"/>
    <w:rsid w:val="003E49F6"/>
    <w:rsid w:val="003E4FEB"/>
    <w:rsid w:val="003E5077"/>
    <w:rsid w:val="003E660F"/>
    <w:rsid w:val="003E6D7D"/>
    <w:rsid w:val="003F0841"/>
    <w:rsid w:val="003F23D3"/>
    <w:rsid w:val="003F3F08"/>
    <w:rsid w:val="003F49F1"/>
    <w:rsid w:val="003F6272"/>
    <w:rsid w:val="00400E72"/>
    <w:rsid w:val="00401400"/>
    <w:rsid w:val="00404869"/>
    <w:rsid w:val="00405884"/>
    <w:rsid w:val="00406301"/>
    <w:rsid w:val="00407D39"/>
    <w:rsid w:val="00410CA1"/>
    <w:rsid w:val="0041477A"/>
    <w:rsid w:val="004167A3"/>
    <w:rsid w:val="00422068"/>
    <w:rsid w:val="00423CF8"/>
    <w:rsid w:val="00430324"/>
    <w:rsid w:val="00432DAA"/>
    <w:rsid w:val="00434305"/>
    <w:rsid w:val="00434654"/>
    <w:rsid w:val="00435DF7"/>
    <w:rsid w:val="0044083F"/>
    <w:rsid w:val="00441AE7"/>
    <w:rsid w:val="00445574"/>
    <w:rsid w:val="004467FB"/>
    <w:rsid w:val="004516CE"/>
    <w:rsid w:val="00452D6B"/>
    <w:rsid w:val="00454484"/>
    <w:rsid w:val="0045517B"/>
    <w:rsid w:val="0046240C"/>
    <w:rsid w:val="00463B77"/>
    <w:rsid w:val="00463C7B"/>
    <w:rsid w:val="004644A6"/>
    <w:rsid w:val="004659BD"/>
    <w:rsid w:val="00470775"/>
    <w:rsid w:val="00472DC8"/>
    <w:rsid w:val="004746B1"/>
    <w:rsid w:val="0047583F"/>
    <w:rsid w:val="00475DE8"/>
    <w:rsid w:val="00481C44"/>
    <w:rsid w:val="00484936"/>
    <w:rsid w:val="00484C5F"/>
    <w:rsid w:val="00485C89"/>
    <w:rsid w:val="00486BE3"/>
    <w:rsid w:val="004905E4"/>
    <w:rsid w:val="00490A89"/>
    <w:rsid w:val="00490AB4"/>
    <w:rsid w:val="00492F02"/>
    <w:rsid w:val="004939AE"/>
    <w:rsid w:val="004952C5"/>
    <w:rsid w:val="0049558C"/>
    <w:rsid w:val="004A0BD3"/>
    <w:rsid w:val="004A12DF"/>
    <w:rsid w:val="004A17E6"/>
    <w:rsid w:val="004A1BA8"/>
    <w:rsid w:val="004A4174"/>
    <w:rsid w:val="004A4B57"/>
    <w:rsid w:val="004A63FA"/>
    <w:rsid w:val="004A7AAF"/>
    <w:rsid w:val="004B0272"/>
    <w:rsid w:val="004B2701"/>
    <w:rsid w:val="004B2E1B"/>
    <w:rsid w:val="004B3AA8"/>
    <w:rsid w:val="004B3E93"/>
    <w:rsid w:val="004C0078"/>
    <w:rsid w:val="004C1FBC"/>
    <w:rsid w:val="004C289F"/>
    <w:rsid w:val="004C3F1D"/>
    <w:rsid w:val="004C458D"/>
    <w:rsid w:val="004C4DBD"/>
    <w:rsid w:val="004C7556"/>
    <w:rsid w:val="004C7E8B"/>
    <w:rsid w:val="004C7E9D"/>
    <w:rsid w:val="004C7F67"/>
    <w:rsid w:val="004D076D"/>
    <w:rsid w:val="004D0EF1"/>
    <w:rsid w:val="004D2253"/>
    <w:rsid w:val="004D229F"/>
    <w:rsid w:val="004D3666"/>
    <w:rsid w:val="004D4406"/>
    <w:rsid w:val="004D7378"/>
    <w:rsid w:val="004D7C42"/>
    <w:rsid w:val="004E0465"/>
    <w:rsid w:val="004E127B"/>
    <w:rsid w:val="004E1C0A"/>
    <w:rsid w:val="004E2B06"/>
    <w:rsid w:val="004E30C5"/>
    <w:rsid w:val="004E4AA5"/>
    <w:rsid w:val="004E4AEE"/>
    <w:rsid w:val="004E59E3"/>
    <w:rsid w:val="004E5BFE"/>
    <w:rsid w:val="004E67C0"/>
    <w:rsid w:val="004F1EB1"/>
    <w:rsid w:val="004F235D"/>
    <w:rsid w:val="004F391A"/>
    <w:rsid w:val="004F3CFB"/>
    <w:rsid w:val="004F6456"/>
    <w:rsid w:val="004F696E"/>
    <w:rsid w:val="004F6C71"/>
    <w:rsid w:val="004F720A"/>
    <w:rsid w:val="004F74B2"/>
    <w:rsid w:val="00501139"/>
    <w:rsid w:val="0050363E"/>
    <w:rsid w:val="005039BC"/>
    <w:rsid w:val="005043BB"/>
    <w:rsid w:val="00504A3D"/>
    <w:rsid w:val="00505767"/>
    <w:rsid w:val="005073F0"/>
    <w:rsid w:val="005074BB"/>
    <w:rsid w:val="0051016E"/>
    <w:rsid w:val="00510A7B"/>
    <w:rsid w:val="0051198E"/>
    <w:rsid w:val="00512F6E"/>
    <w:rsid w:val="00513038"/>
    <w:rsid w:val="00514174"/>
    <w:rsid w:val="00514805"/>
    <w:rsid w:val="005155E5"/>
    <w:rsid w:val="00516088"/>
    <w:rsid w:val="00516B0B"/>
    <w:rsid w:val="005220EC"/>
    <w:rsid w:val="005238E0"/>
    <w:rsid w:val="00523F95"/>
    <w:rsid w:val="00524D65"/>
    <w:rsid w:val="00525B16"/>
    <w:rsid w:val="005323E1"/>
    <w:rsid w:val="005329E6"/>
    <w:rsid w:val="005337A1"/>
    <w:rsid w:val="00533D04"/>
    <w:rsid w:val="00534804"/>
    <w:rsid w:val="00534BDF"/>
    <w:rsid w:val="005354EA"/>
    <w:rsid w:val="0053585F"/>
    <w:rsid w:val="00535EC4"/>
    <w:rsid w:val="00535ED9"/>
    <w:rsid w:val="0053692B"/>
    <w:rsid w:val="00540B28"/>
    <w:rsid w:val="00540CC2"/>
    <w:rsid w:val="00541853"/>
    <w:rsid w:val="00543BDA"/>
    <w:rsid w:val="005441CC"/>
    <w:rsid w:val="005479DA"/>
    <w:rsid w:val="00547BCC"/>
    <w:rsid w:val="0055013B"/>
    <w:rsid w:val="0055183C"/>
    <w:rsid w:val="00551F6F"/>
    <w:rsid w:val="005546BB"/>
    <w:rsid w:val="00555044"/>
    <w:rsid w:val="00556339"/>
    <w:rsid w:val="00556357"/>
    <w:rsid w:val="00556654"/>
    <w:rsid w:val="00561475"/>
    <w:rsid w:val="0056487B"/>
    <w:rsid w:val="00564FB9"/>
    <w:rsid w:val="00567231"/>
    <w:rsid w:val="00572243"/>
    <w:rsid w:val="005739B1"/>
    <w:rsid w:val="00573D9E"/>
    <w:rsid w:val="005801E3"/>
    <w:rsid w:val="005810F1"/>
    <w:rsid w:val="00581802"/>
    <w:rsid w:val="005832A3"/>
    <w:rsid w:val="005836A8"/>
    <w:rsid w:val="0058409C"/>
    <w:rsid w:val="00584262"/>
    <w:rsid w:val="00586630"/>
    <w:rsid w:val="00587ADD"/>
    <w:rsid w:val="00591E27"/>
    <w:rsid w:val="00596160"/>
    <w:rsid w:val="005966E2"/>
    <w:rsid w:val="00597007"/>
    <w:rsid w:val="005A08D1"/>
    <w:rsid w:val="005A0966"/>
    <w:rsid w:val="005A11B7"/>
    <w:rsid w:val="005A243E"/>
    <w:rsid w:val="005A260B"/>
    <w:rsid w:val="005A2A05"/>
    <w:rsid w:val="005A4A1B"/>
    <w:rsid w:val="005A7830"/>
    <w:rsid w:val="005A7FCE"/>
    <w:rsid w:val="005B0F3F"/>
    <w:rsid w:val="005B15C1"/>
    <w:rsid w:val="005B391F"/>
    <w:rsid w:val="005B4903"/>
    <w:rsid w:val="005B51CE"/>
    <w:rsid w:val="005B5885"/>
    <w:rsid w:val="005B5CD7"/>
    <w:rsid w:val="005B6CF6"/>
    <w:rsid w:val="005B7422"/>
    <w:rsid w:val="005C2648"/>
    <w:rsid w:val="005C29B8"/>
    <w:rsid w:val="005C5272"/>
    <w:rsid w:val="005C5F21"/>
    <w:rsid w:val="005C7156"/>
    <w:rsid w:val="005D0C75"/>
    <w:rsid w:val="005D4171"/>
    <w:rsid w:val="005D6A95"/>
    <w:rsid w:val="005D6B2C"/>
    <w:rsid w:val="005D6D9C"/>
    <w:rsid w:val="005D747A"/>
    <w:rsid w:val="005E1A84"/>
    <w:rsid w:val="005E2335"/>
    <w:rsid w:val="005E34CA"/>
    <w:rsid w:val="005E38C3"/>
    <w:rsid w:val="005E3C18"/>
    <w:rsid w:val="005E6812"/>
    <w:rsid w:val="005E7881"/>
    <w:rsid w:val="005E78E0"/>
    <w:rsid w:val="005F0205"/>
    <w:rsid w:val="005F0D9C"/>
    <w:rsid w:val="005F284E"/>
    <w:rsid w:val="005F2BB7"/>
    <w:rsid w:val="005F4712"/>
    <w:rsid w:val="005F51CC"/>
    <w:rsid w:val="005F7C1C"/>
    <w:rsid w:val="006015CE"/>
    <w:rsid w:val="00604784"/>
    <w:rsid w:val="00606419"/>
    <w:rsid w:val="00607D29"/>
    <w:rsid w:val="00612952"/>
    <w:rsid w:val="00614CC1"/>
    <w:rsid w:val="00615A9D"/>
    <w:rsid w:val="00617387"/>
    <w:rsid w:val="006205D6"/>
    <w:rsid w:val="00621847"/>
    <w:rsid w:val="0062261A"/>
    <w:rsid w:val="00623759"/>
    <w:rsid w:val="006252D8"/>
    <w:rsid w:val="006259BC"/>
    <w:rsid w:val="0062636B"/>
    <w:rsid w:val="0062725A"/>
    <w:rsid w:val="006318EE"/>
    <w:rsid w:val="00632182"/>
    <w:rsid w:val="00632AE0"/>
    <w:rsid w:val="00633C17"/>
    <w:rsid w:val="00634D9E"/>
    <w:rsid w:val="00636E3E"/>
    <w:rsid w:val="006379F7"/>
    <w:rsid w:val="00637E4D"/>
    <w:rsid w:val="00640620"/>
    <w:rsid w:val="00641A1F"/>
    <w:rsid w:val="00644037"/>
    <w:rsid w:val="00644544"/>
    <w:rsid w:val="00645904"/>
    <w:rsid w:val="00646C7F"/>
    <w:rsid w:val="00651592"/>
    <w:rsid w:val="00651ACB"/>
    <w:rsid w:val="00651C47"/>
    <w:rsid w:val="00652AB2"/>
    <w:rsid w:val="00653FED"/>
    <w:rsid w:val="00654EC0"/>
    <w:rsid w:val="0065525B"/>
    <w:rsid w:val="00655D4F"/>
    <w:rsid w:val="0065661A"/>
    <w:rsid w:val="00656D29"/>
    <w:rsid w:val="00657086"/>
    <w:rsid w:val="006640E5"/>
    <w:rsid w:val="00664293"/>
    <w:rsid w:val="006646F1"/>
    <w:rsid w:val="00664929"/>
    <w:rsid w:val="00664F62"/>
    <w:rsid w:val="006655E1"/>
    <w:rsid w:val="00666CCF"/>
    <w:rsid w:val="0067193B"/>
    <w:rsid w:val="00672060"/>
    <w:rsid w:val="00672BFD"/>
    <w:rsid w:val="00673854"/>
    <w:rsid w:val="00674C4F"/>
    <w:rsid w:val="0067632B"/>
    <w:rsid w:val="006770F4"/>
    <w:rsid w:val="00677A84"/>
    <w:rsid w:val="0068026D"/>
    <w:rsid w:val="00680A27"/>
    <w:rsid w:val="006816A4"/>
    <w:rsid w:val="006819B8"/>
    <w:rsid w:val="006840A6"/>
    <w:rsid w:val="006850CD"/>
    <w:rsid w:val="00685AAB"/>
    <w:rsid w:val="00691357"/>
    <w:rsid w:val="00695D22"/>
    <w:rsid w:val="006A07AA"/>
    <w:rsid w:val="006A1E60"/>
    <w:rsid w:val="006A25E5"/>
    <w:rsid w:val="006A2B46"/>
    <w:rsid w:val="006A336D"/>
    <w:rsid w:val="006A37B9"/>
    <w:rsid w:val="006A5B55"/>
    <w:rsid w:val="006A6937"/>
    <w:rsid w:val="006B2672"/>
    <w:rsid w:val="006B54BF"/>
    <w:rsid w:val="006B5F44"/>
    <w:rsid w:val="006B5F90"/>
    <w:rsid w:val="006B62E4"/>
    <w:rsid w:val="006C1BBA"/>
    <w:rsid w:val="006C2079"/>
    <w:rsid w:val="006C257D"/>
    <w:rsid w:val="006C4D89"/>
    <w:rsid w:val="006C5A62"/>
    <w:rsid w:val="006C5D68"/>
    <w:rsid w:val="006C6976"/>
    <w:rsid w:val="006C6DD0"/>
    <w:rsid w:val="006D04EA"/>
    <w:rsid w:val="006D0AB7"/>
    <w:rsid w:val="006D16C4"/>
    <w:rsid w:val="006D3D46"/>
    <w:rsid w:val="006D3E96"/>
    <w:rsid w:val="006D4515"/>
    <w:rsid w:val="006D4BB1"/>
    <w:rsid w:val="006D6593"/>
    <w:rsid w:val="006E23EA"/>
    <w:rsid w:val="006F03A8"/>
    <w:rsid w:val="006F2ACA"/>
    <w:rsid w:val="006F2ADC"/>
    <w:rsid w:val="006F2BFE"/>
    <w:rsid w:val="006F31E9"/>
    <w:rsid w:val="006F6284"/>
    <w:rsid w:val="007002C5"/>
    <w:rsid w:val="00700534"/>
    <w:rsid w:val="00700C77"/>
    <w:rsid w:val="00704387"/>
    <w:rsid w:val="007059DA"/>
    <w:rsid w:val="00707669"/>
    <w:rsid w:val="00711CBA"/>
    <w:rsid w:val="00711FB5"/>
    <w:rsid w:val="00712A01"/>
    <w:rsid w:val="00714F58"/>
    <w:rsid w:val="00715215"/>
    <w:rsid w:val="007203B1"/>
    <w:rsid w:val="00722FBF"/>
    <w:rsid w:val="00722FC2"/>
    <w:rsid w:val="00724879"/>
    <w:rsid w:val="00724E1B"/>
    <w:rsid w:val="00725949"/>
    <w:rsid w:val="00727FA2"/>
    <w:rsid w:val="007322D9"/>
    <w:rsid w:val="00732BC0"/>
    <w:rsid w:val="007341C6"/>
    <w:rsid w:val="0073720F"/>
    <w:rsid w:val="00737796"/>
    <w:rsid w:val="00737AF4"/>
    <w:rsid w:val="0074165C"/>
    <w:rsid w:val="007422D3"/>
    <w:rsid w:val="00742C35"/>
    <w:rsid w:val="007432CA"/>
    <w:rsid w:val="007439EB"/>
    <w:rsid w:val="00743CB4"/>
    <w:rsid w:val="00743F0A"/>
    <w:rsid w:val="007444E8"/>
    <w:rsid w:val="00744D3D"/>
    <w:rsid w:val="0074548E"/>
    <w:rsid w:val="00745773"/>
    <w:rsid w:val="00746800"/>
    <w:rsid w:val="007501A8"/>
    <w:rsid w:val="00750D61"/>
    <w:rsid w:val="00750EE1"/>
    <w:rsid w:val="00752AEC"/>
    <w:rsid w:val="00752B4D"/>
    <w:rsid w:val="00752DFC"/>
    <w:rsid w:val="00752E56"/>
    <w:rsid w:val="00753FE8"/>
    <w:rsid w:val="00755402"/>
    <w:rsid w:val="00756B26"/>
    <w:rsid w:val="00756EDF"/>
    <w:rsid w:val="007600E3"/>
    <w:rsid w:val="0076206F"/>
    <w:rsid w:val="00765C43"/>
    <w:rsid w:val="00765EFB"/>
    <w:rsid w:val="007671CA"/>
    <w:rsid w:val="0076759C"/>
    <w:rsid w:val="00767C61"/>
    <w:rsid w:val="0077008A"/>
    <w:rsid w:val="007707CD"/>
    <w:rsid w:val="00772540"/>
    <w:rsid w:val="007727A1"/>
    <w:rsid w:val="00772BC2"/>
    <w:rsid w:val="00773C1F"/>
    <w:rsid w:val="00774DA4"/>
    <w:rsid w:val="00775576"/>
    <w:rsid w:val="00776599"/>
    <w:rsid w:val="00777CCA"/>
    <w:rsid w:val="0078114B"/>
    <w:rsid w:val="00781DD2"/>
    <w:rsid w:val="00783ECF"/>
    <w:rsid w:val="0078413A"/>
    <w:rsid w:val="00786E42"/>
    <w:rsid w:val="007959E8"/>
    <w:rsid w:val="00795DE9"/>
    <w:rsid w:val="00795E9C"/>
    <w:rsid w:val="007A0521"/>
    <w:rsid w:val="007A2E12"/>
    <w:rsid w:val="007A3475"/>
    <w:rsid w:val="007A41C8"/>
    <w:rsid w:val="007A54CE"/>
    <w:rsid w:val="007A6FD9"/>
    <w:rsid w:val="007A7365"/>
    <w:rsid w:val="007A7FFA"/>
    <w:rsid w:val="007B04EB"/>
    <w:rsid w:val="007B0D4F"/>
    <w:rsid w:val="007B2851"/>
    <w:rsid w:val="007B5A3D"/>
    <w:rsid w:val="007B5B95"/>
    <w:rsid w:val="007B66C4"/>
    <w:rsid w:val="007B68EA"/>
    <w:rsid w:val="007B7453"/>
    <w:rsid w:val="007C1C76"/>
    <w:rsid w:val="007C1E8B"/>
    <w:rsid w:val="007C2D89"/>
    <w:rsid w:val="007C4593"/>
    <w:rsid w:val="007C5309"/>
    <w:rsid w:val="007C6069"/>
    <w:rsid w:val="007D06C4"/>
    <w:rsid w:val="007D0C00"/>
    <w:rsid w:val="007D1015"/>
    <w:rsid w:val="007D1352"/>
    <w:rsid w:val="007D2508"/>
    <w:rsid w:val="007D346A"/>
    <w:rsid w:val="007D6518"/>
    <w:rsid w:val="007D76BD"/>
    <w:rsid w:val="007E0BF1"/>
    <w:rsid w:val="007F0ED8"/>
    <w:rsid w:val="007F0F63"/>
    <w:rsid w:val="007F75CE"/>
    <w:rsid w:val="00801271"/>
    <w:rsid w:val="008013A4"/>
    <w:rsid w:val="008027CE"/>
    <w:rsid w:val="00802F42"/>
    <w:rsid w:val="00804383"/>
    <w:rsid w:val="00804BB7"/>
    <w:rsid w:val="00804D41"/>
    <w:rsid w:val="00806FD6"/>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A36"/>
    <w:rsid w:val="008269DD"/>
    <w:rsid w:val="00826B32"/>
    <w:rsid w:val="00830621"/>
    <w:rsid w:val="0083326D"/>
    <w:rsid w:val="0083348C"/>
    <w:rsid w:val="00835FB9"/>
    <w:rsid w:val="008373D3"/>
    <w:rsid w:val="00840617"/>
    <w:rsid w:val="00840F84"/>
    <w:rsid w:val="008411BA"/>
    <w:rsid w:val="00842A47"/>
    <w:rsid w:val="00843890"/>
    <w:rsid w:val="00843C13"/>
    <w:rsid w:val="008454F8"/>
    <w:rsid w:val="00847F2A"/>
    <w:rsid w:val="0085173A"/>
    <w:rsid w:val="0085450B"/>
    <w:rsid w:val="00856316"/>
    <w:rsid w:val="008603CE"/>
    <w:rsid w:val="008620FC"/>
    <w:rsid w:val="008627A5"/>
    <w:rsid w:val="00863E05"/>
    <w:rsid w:val="00865ACA"/>
    <w:rsid w:val="00865D28"/>
    <w:rsid w:val="00865F85"/>
    <w:rsid w:val="0086610F"/>
    <w:rsid w:val="00867C10"/>
    <w:rsid w:val="00870439"/>
    <w:rsid w:val="00870DA1"/>
    <w:rsid w:val="00875B37"/>
    <w:rsid w:val="00877853"/>
    <w:rsid w:val="0088289A"/>
    <w:rsid w:val="00883F93"/>
    <w:rsid w:val="00884DB3"/>
    <w:rsid w:val="00885A9D"/>
    <w:rsid w:val="00885DC6"/>
    <w:rsid w:val="008864F6"/>
    <w:rsid w:val="0089049D"/>
    <w:rsid w:val="008928C9"/>
    <w:rsid w:val="00892E64"/>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2F33"/>
    <w:rsid w:val="008B3615"/>
    <w:rsid w:val="008B4AC4"/>
    <w:rsid w:val="008B4E17"/>
    <w:rsid w:val="008B50C8"/>
    <w:rsid w:val="008B5281"/>
    <w:rsid w:val="008B5968"/>
    <w:rsid w:val="008B7E05"/>
    <w:rsid w:val="008C1797"/>
    <w:rsid w:val="008C219C"/>
    <w:rsid w:val="008C475E"/>
    <w:rsid w:val="008C619A"/>
    <w:rsid w:val="008D0CE8"/>
    <w:rsid w:val="008D2D1D"/>
    <w:rsid w:val="008D453D"/>
    <w:rsid w:val="008D539D"/>
    <w:rsid w:val="008D53AD"/>
    <w:rsid w:val="008D562B"/>
    <w:rsid w:val="008D5733"/>
    <w:rsid w:val="008D622B"/>
    <w:rsid w:val="008D666C"/>
    <w:rsid w:val="008D7B54"/>
    <w:rsid w:val="008E0C9D"/>
    <w:rsid w:val="008E1648"/>
    <w:rsid w:val="008E1ADE"/>
    <w:rsid w:val="008E1B3E"/>
    <w:rsid w:val="008E2319"/>
    <w:rsid w:val="008E27E3"/>
    <w:rsid w:val="008E4BB6"/>
    <w:rsid w:val="008E4D6D"/>
    <w:rsid w:val="008E5518"/>
    <w:rsid w:val="008E6A84"/>
    <w:rsid w:val="008E7A48"/>
    <w:rsid w:val="008F0CDC"/>
    <w:rsid w:val="008F17A3"/>
    <w:rsid w:val="008F17E2"/>
    <w:rsid w:val="008F1ED3"/>
    <w:rsid w:val="008F23A5"/>
    <w:rsid w:val="008F4B7C"/>
    <w:rsid w:val="008F4C29"/>
    <w:rsid w:val="008F55B3"/>
    <w:rsid w:val="008F5DDB"/>
    <w:rsid w:val="008F70BD"/>
    <w:rsid w:val="008F788F"/>
    <w:rsid w:val="008F7EA2"/>
    <w:rsid w:val="00901BF3"/>
    <w:rsid w:val="00902722"/>
    <w:rsid w:val="009027BC"/>
    <w:rsid w:val="00903719"/>
    <w:rsid w:val="009062E6"/>
    <w:rsid w:val="00911BE5"/>
    <w:rsid w:val="00913CA9"/>
    <w:rsid w:val="009145AE"/>
    <w:rsid w:val="009146CE"/>
    <w:rsid w:val="00914CA7"/>
    <w:rsid w:val="00915C3E"/>
    <w:rsid w:val="009161A8"/>
    <w:rsid w:val="009167E5"/>
    <w:rsid w:val="00917CEF"/>
    <w:rsid w:val="009245F5"/>
    <w:rsid w:val="009249EC"/>
    <w:rsid w:val="009273B3"/>
    <w:rsid w:val="009305B5"/>
    <w:rsid w:val="00932E4B"/>
    <w:rsid w:val="00935196"/>
    <w:rsid w:val="009429D5"/>
    <w:rsid w:val="00942BF1"/>
    <w:rsid w:val="00943ED0"/>
    <w:rsid w:val="00945180"/>
    <w:rsid w:val="00945428"/>
    <w:rsid w:val="0094607B"/>
    <w:rsid w:val="00952143"/>
    <w:rsid w:val="00953604"/>
    <w:rsid w:val="0095496B"/>
    <w:rsid w:val="00956884"/>
    <w:rsid w:val="00960CE6"/>
    <w:rsid w:val="009610DC"/>
    <w:rsid w:val="00961490"/>
    <w:rsid w:val="0096343A"/>
    <w:rsid w:val="0096381A"/>
    <w:rsid w:val="00965E04"/>
    <w:rsid w:val="009674AD"/>
    <w:rsid w:val="00970CDC"/>
    <w:rsid w:val="00970D31"/>
    <w:rsid w:val="009722E3"/>
    <w:rsid w:val="00972B86"/>
    <w:rsid w:val="009764C3"/>
    <w:rsid w:val="00977010"/>
    <w:rsid w:val="00977D02"/>
    <w:rsid w:val="009809BB"/>
    <w:rsid w:val="0098364B"/>
    <w:rsid w:val="00990451"/>
    <w:rsid w:val="009911AF"/>
    <w:rsid w:val="00991875"/>
    <w:rsid w:val="00991F92"/>
    <w:rsid w:val="00992985"/>
    <w:rsid w:val="00993889"/>
    <w:rsid w:val="009949F6"/>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0E71"/>
    <w:rsid w:val="009C27F1"/>
    <w:rsid w:val="009C3152"/>
    <w:rsid w:val="009C4CFA"/>
    <w:rsid w:val="009C4EDD"/>
    <w:rsid w:val="009C5070"/>
    <w:rsid w:val="009D112C"/>
    <w:rsid w:val="009D45CD"/>
    <w:rsid w:val="009D47FA"/>
    <w:rsid w:val="009D4C5B"/>
    <w:rsid w:val="009D50D2"/>
    <w:rsid w:val="009D6BCA"/>
    <w:rsid w:val="009D7FE8"/>
    <w:rsid w:val="009E0F62"/>
    <w:rsid w:val="009E2FDA"/>
    <w:rsid w:val="009E4A58"/>
    <w:rsid w:val="009E5A2D"/>
    <w:rsid w:val="009E5AB2"/>
    <w:rsid w:val="009E6219"/>
    <w:rsid w:val="009F03B3"/>
    <w:rsid w:val="009F2D3B"/>
    <w:rsid w:val="009F4F54"/>
    <w:rsid w:val="00A0096C"/>
    <w:rsid w:val="00A01757"/>
    <w:rsid w:val="00A028C0"/>
    <w:rsid w:val="00A02BAE"/>
    <w:rsid w:val="00A03B67"/>
    <w:rsid w:val="00A06A6B"/>
    <w:rsid w:val="00A07E47"/>
    <w:rsid w:val="00A10F9D"/>
    <w:rsid w:val="00A129D0"/>
    <w:rsid w:val="00A12C33"/>
    <w:rsid w:val="00A138BA"/>
    <w:rsid w:val="00A14C8E"/>
    <w:rsid w:val="00A153D9"/>
    <w:rsid w:val="00A15F09"/>
    <w:rsid w:val="00A1603F"/>
    <w:rsid w:val="00A169B6"/>
    <w:rsid w:val="00A20D03"/>
    <w:rsid w:val="00A20ED5"/>
    <w:rsid w:val="00A215CE"/>
    <w:rsid w:val="00A2271D"/>
    <w:rsid w:val="00A237D5"/>
    <w:rsid w:val="00A30EFC"/>
    <w:rsid w:val="00A31984"/>
    <w:rsid w:val="00A32D73"/>
    <w:rsid w:val="00A3367B"/>
    <w:rsid w:val="00A3597D"/>
    <w:rsid w:val="00A36086"/>
    <w:rsid w:val="00A36DD1"/>
    <w:rsid w:val="00A4006C"/>
    <w:rsid w:val="00A40091"/>
    <w:rsid w:val="00A4030F"/>
    <w:rsid w:val="00A41695"/>
    <w:rsid w:val="00A41C79"/>
    <w:rsid w:val="00A41CB5"/>
    <w:rsid w:val="00A427C4"/>
    <w:rsid w:val="00A42CDF"/>
    <w:rsid w:val="00A4452E"/>
    <w:rsid w:val="00A4472C"/>
    <w:rsid w:val="00A44E69"/>
    <w:rsid w:val="00A4661E"/>
    <w:rsid w:val="00A503B5"/>
    <w:rsid w:val="00A51B63"/>
    <w:rsid w:val="00A5371E"/>
    <w:rsid w:val="00A55BD6"/>
    <w:rsid w:val="00A55D50"/>
    <w:rsid w:val="00A57142"/>
    <w:rsid w:val="00A648CD"/>
    <w:rsid w:val="00A6537A"/>
    <w:rsid w:val="00A67866"/>
    <w:rsid w:val="00A70B07"/>
    <w:rsid w:val="00A723F8"/>
    <w:rsid w:val="00A73BC4"/>
    <w:rsid w:val="00A77CCB"/>
    <w:rsid w:val="00A80BFC"/>
    <w:rsid w:val="00A82A87"/>
    <w:rsid w:val="00A83B2F"/>
    <w:rsid w:val="00A83D8D"/>
    <w:rsid w:val="00A8446B"/>
    <w:rsid w:val="00A8473F"/>
    <w:rsid w:val="00A862D6"/>
    <w:rsid w:val="00A8715E"/>
    <w:rsid w:val="00A90566"/>
    <w:rsid w:val="00A92695"/>
    <w:rsid w:val="00A9295B"/>
    <w:rsid w:val="00A93B09"/>
    <w:rsid w:val="00A94247"/>
    <w:rsid w:val="00A952D7"/>
    <w:rsid w:val="00A95D4A"/>
    <w:rsid w:val="00A963F7"/>
    <w:rsid w:val="00A96AD8"/>
    <w:rsid w:val="00AA052C"/>
    <w:rsid w:val="00AA1E45"/>
    <w:rsid w:val="00AA4286"/>
    <w:rsid w:val="00AA456B"/>
    <w:rsid w:val="00AA5191"/>
    <w:rsid w:val="00AA57F5"/>
    <w:rsid w:val="00AA672E"/>
    <w:rsid w:val="00AA6EC9"/>
    <w:rsid w:val="00AB41D5"/>
    <w:rsid w:val="00AB6309"/>
    <w:rsid w:val="00AB6C5F"/>
    <w:rsid w:val="00AB7129"/>
    <w:rsid w:val="00AC27A6"/>
    <w:rsid w:val="00AC28E5"/>
    <w:rsid w:val="00AC30F7"/>
    <w:rsid w:val="00AC3A5A"/>
    <w:rsid w:val="00AC4D95"/>
    <w:rsid w:val="00AC5DF4"/>
    <w:rsid w:val="00AD0AEF"/>
    <w:rsid w:val="00AD11B7"/>
    <w:rsid w:val="00AD1A94"/>
    <w:rsid w:val="00AD1C05"/>
    <w:rsid w:val="00AD4126"/>
    <w:rsid w:val="00AD421C"/>
    <w:rsid w:val="00AD44FA"/>
    <w:rsid w:val="00AE041C"/>
    <w:rsid w:val="00AE070A"/>
    <w:rsid w:val="00AE101C"/>
    <w:rsid w:val="00AE2BA5"/>
    <w:rsid w:val="00AE37E5"/>
    <w:rsid w:val="00AE5EB4"/>
    <w:rsid w:val="00AF0C18"/>
    <w:rsid w:val="00AF47C5"/>
    <w:rsid w:val="00AF5398"/>
    <w:rsid w:val="00B00703"/>
    <w:rsid w:val="00B049AF"/>
    <w:rsid w:val="00B05202"/>
    <w:rsid w:val="00B05F48"/>
    <w:rsid w:val="00B07242"/>
    <w:rsid w:val="00B10534"/>
    <w:rsid w:val="00B113DB"/>
    <w:rsid w:val="00B11D8A"/>
    <w:rsid w:val="00B12981"/>
    <w:rsid w:val="00B12EFC"/>
    <w:rsid w:val="00B13F37"/>
    <w:rsid w:val="00B147DD"/>
    <w:rsid w:val="00B156FD"/>
    <w:rsid w:val="00B21F61"/>
    <w:rsid w:val="00B220AD"/>
    <w:rsid w:val="00B2222A"/>
    <w:rsid w:val="00B25171"/>
    <w:rsid w:val="00B261F1"/>
    <w:rsid w:val="00B265BC"/>
    <w:rsid w:val="00B3031B"/>
    <w:rsid w:val="00B315E0"/>
    <w:rsid w:val="00B31FB1"/>
    <w:rsid w:val="00B33952"/>
    <w:rsid w:val="00B33C5E"/>
    <w:rsid w:val="00B342F4"/>
    <w:rsid w:val="00B34369"/>
    <w:rsid w:val="00B34DC2"/>
    <w:rsid w:val="00B34FB3"/>
    <w:rsid w:val="00B378E5"/>
    <w:rsid w:val="00B4346D"/>
    <w:rsid w:val="00B440F4"/>
    <w:rsid w:val="00B447A5"/>
    <w:rsid w:val="00B4654C"/>
    <w:rsid w:val="00B46AF0"/>
    <w:rsid w:val="00B47293"/>
    <w:rsid w:val="00B4758F"/>
    <w:rsid w:val="00B50E50"/>
    <w:rsid w:val="00B52120"/>
    <w:rsid w:val="00B54ABC"/>
    <w:rsid w:val="00B54DDE"/>
    <w:rsid w:val="00B552E2"/>
    <w:rsid w:val="00B56FBE"/>
    <w:rsid w:val="00B60ACF"/>
    <w:rsid w:val="00B62B58"/>
    <w:rsid w:val="00B65149"/>
    <w:rsid w:val="00B66567"/>
    <w:rsid w:val="00B66F52"/>
    <w:rsid w:val="00B66FE5"/>
    <w:rsid w:val="00B727DF"/>
    <w:rsid w:val="00B72880"/>
    <w:rsid w:val="00B73C84"/>
    <w:rsid w:val="00B758BF"/>
    <w:rsid w:val="00B77EC8"/>
    <w:rsid w:val="00B80E54"/>
    <w:rsid w:val="00B827A6"/>
    <w:rsid w:val="00B831CE"/>
    <w:rsid w:val="00B86677"/>
    <w:rsid w:val="00B86D6B"/>
    <w:rsid w:val="00B87131"/>
    <w:rsid w:val="00B87A82"/>
    <w:rsid w:val="00B92F97"/>
    <w:rsid w:val="00B939B1"/>
    <w:rsid w:val="00B96D40"/>
    <w:rsid w:val="00B97386"/>
    <w:rsid w:val="00BA263B"/>
    <w:rsid w:val="00BA42B2"/>
    <w:rsid w:val="00BA496D"/>
    <w:rsid w:val="00BA58D4"/>
    <w:rsid w:val="00BA5B9E"/>
    <w:rsid w:val="00BA5EF8"/>
    <w:rsid w:val="00BA7C9A"/>
    <w:rsid w:val="00BB203B"/>
    <w:rsid w:val="00BB2C9B"/>
    <w:rsid w:val="00BB3B55"/>
    <w:rsid w:val="00BB5F8F"/>
    <w:rsid w:val="00BB657A"/>
    <w:rsid w:val="00BC1A4E"/>
    <w:rsid w:val="00BC4790"/>
    <w:rsid w:val="00BC5DC7"/>
    <w:rsid w:val="00BC6B8B"/>
    <w:rsid w:val="00BC73D8"/>
    <w:rsid w:val="00BD52D7"/>
    <w:rsid w:val="00BD5AD2"/>
    <w:rsid w:val="00BE22F3"/>
    <w:rsid w:val="00BE5B52"/>
    <w:rsid w:val="00BE6029"/>
    <w:rsid w:val="00BE7B8D"/>
    <w:rsid w:val="00BF0993"/>
    <w:rsid w:val="00BF10A9"/>
    <w:rsid w:val="00BF1703"/>
    <w:rsid w:val="00BF231C"/>
    <w:rsid w:val="00BF51E5"/>
    <w:rsid w:val="00BF66CD"/>
    <w:rsid w:val="00BF74A6"/>
    <w:rsid w:val="00BF7E24"/>
    <w:rsid w:val="00C013AD"/>
    <w:rsid w:val="00C0217E"/>
    <w:rsid w:val="00C0225B"/>
    <w:rsid w:val="00C04904"/>
    <w:rsid w:val="00C056B3"/>
    <w:rsid w:val="00C06998"/>
    <w:rsid w:val="00C103E5"/>
    <w:rsid w:val="00C13319"/>
    <w:rsid w:val="00C13EE9"/>
    <w:rsid w:val="00C21540"/>
    <w:rsid w:val="00C21906"/>
    <w:rsid w:val="00C21BFA"/>
    <w:rsid w:val="00C22148"/>
    <w:rsid w:val="00C24C8D"/>
    <w:rsid w:val="00C25FE2"/>
    <w:rsid w:val="00C26187"/>
    <w:rsid w:val="00C26B53"/>
    <w:rsid w:val="00C279B2"/>
    <w:rsid w:val="00C33E50"/>
    <w:rsid w:val="00C34523"/>
    <w:rsid w:val="00C34C20"/>
    <w:rsid w:val="00C35759"/>
    <w:rsid w:val="00C35A3E"/>
    <w:rsid w:val="00C364FB"/>
    <w:rsid w:val="00C42130"/>
    <w:rsid w:val="00C423A4"/>
    <w:rsid w:val="00C42FA7"/>
    <w:rsid w:val="00C44BF5"/>
    <w:rsid w:val="00C5215C"/>
    <w:rsid w:val="00C521D6"/>
    <w:rsid w:val="00C54C21"/>
    <w:rsid w:val="00C55232"/>
    <w:rsid w:val="00C553A4"/>
    <w:rsid w:val="00C55548"/>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12C2"/>
    <w:rsid w:val="00C92A85"/>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3928"/>
    <w:rsid w:val="00CB3D59"/>
    <w:rsid w:val="00CB517D"/>
    <w:rsid w:val="00CB71B7"/>
    <w:rsid w:val="00CC0184"/>
    <w:rsid w:val="00CC038D"/>
    <w:rsid w:val="00CC08DB"/>
    <w:rsid w:val="00CC2A63"/>
    <w:rsid w:val="00CC39FF"/>
    <w:rsid w:val="00CC3C2F"/>
    <w:rsid w:val="00CC4AC8"/>
    <w:rsid w:val="00CC5233"/>
    <w:rsid w:val="00CC5DE6"/>
    <w:rsid w:val="00CC6616"/>
    <w:rsid w:val="00CC6E4E"/>
    <w:rsid w:val="00CC6FE8"/>
    <w:rsid w:val="00CC7202"/>
    <w:rsid w:val="00CD2080"/>
    <w:rsid w:val="00CD2808"/>
    <w:rsid w:val="00CD28BF"/>
    <w:rsid w:val="00CD4092"/>
    <w:rsid w:val="00CD4A20"/>
    <w:rsid w:val="00CD50A1"/>
    <w:rsid w:val="00CD519E"/>
    <w:rsid w:val="00CD561D"/>
    <w:rsid w:val="00CD6ECA"/>
    <w:rsid w:val="00CE0C4F"/>
    <w:rsid w:val="00CE30EA"/>
    <w:rsid w:val="00CF048A"/>
    <w:rsid w:val="00CF155A"/>
    <w:rsid w:val="00CF1B4A"/>
    <w:rsid w:val="00CF2947"/>
    <w:rsid w:val="00CF686F"/>
    <w:rsid w:val="00CF6E60"/>
    <w:rsid w:val="00CF7A80"/>
    <w:rsid w:val="00CF7BCA"/>
    <w:rsid w:val="00D008FD"/>
    <w:rsid w:val="00D0321C"/>
    <w:rsid w:val="00D035EC"/>
    <w:rsid w:val="00D039C5"/>
    <w:rsid w:val="00D03C9D"/>
    <w:rsid w:val="00D06AB1"/>
    <w:rsid w:val="00D072ED"/>
    <w:rsid w:val="00D07A16"/>
    <w:rsid w:val="00D1067E"/>
    <w:rsid w:val="00D10F50"/>
    <w:rsid w:val="00D11272"/>
    <w:rsid w:val="00D126F5"/>
    <w:rsid w:val="00D13A7F"/>
    <w:rsid w:val="00D1489E"/>
    <w:rsid w:val="00D20737"/>
    <w:rsid w:val="00D21E81"/>
    <w:rsid w:val="00D21FB8"/>
    <w:rsid w:val="00D223DE"/>
    <w:rsid w:val="00D25E37"/>
    <w:rsid w:val="00D2661A"/>
    <w:rsid w:val="00D27582"/>
    <w:rsid w:val="00D27DE9"/>
    <w:rsid w:val="00D27EC4"/>
    <w:rsid w:val="00D32719"/>
    <w:rsid w:val="00D32D57"/>
    <w:rsid w:val="00D33333"/>
    <w:rsid w:val="00D33457"/>
    <w:rsid w:val="00D352A2"/>
    <w:rsid w:val="00D3660F"/>
    <w:rsid w:val="00D4162B"/>
    <w:rsid w:val="00D4514F"/>
    <w:rsid w:val="00D451E2"/>
    <w:rsid w:val="00D45E89"/>
    <w:rsid w:val="00D45E8D"/>
    <w:rsid w:val="00D466AE"/>
    <w:rsid w:val="00D46FE0"/>
    <w:rsid w:val="00D4734F"/>
    <w:rsid w:val="00D47D01"/>
    <w:rsid w:val="00D5099E"/>
    <w:rsid w:val="00D51BF3"/>
    <w:rsid w:val="00D65D09"/>
    <w:rsid w:val="00D66846"/>
    <w:rsid w:val="00D66FB5"/>
    <w:rsid w:val="00D675FB"/>
    <w:rsid w:val="00D7075E"/>
    <w:rsid w:val="00D71F25"/>
    <w:rsid w:val="00D72A9C"/>
    <w:rsid w:val="00D736A0"/>
    <w:rsid w:val="00D73F9B"/>
    <w:rsid w:val="00D77031"/>
    <w:rsid w:val="00D84941"/>
    <w:rsid w:val="00D84FA1"/>
    <w:rsid w:val="00D851F0"/>
    <w:rsid w:val="00D86DB7"/>
    <w:rsid w:val="00D926D0"/>
    <w:rsid w:val="00D93030"/>
    <w:rsid w:val="00D93799"/>
    <w:rsid w:val="00D950E1"/>
    <w:rsid w:val="00D952A6"/>
    <w:rsid w:val="00D97F99"/>
    <w:rsid w:val="00DA1E08"/>
    <w:rsid w:val="00DA24F8"/>
    <w:rsid w:val="00DA28E8"/>
    <w:rsid w:val="00DA38D3"/>
    <w:rsid w:val="00DA3932"/>
    <w:rsid w:val="00DA3AFC"/>
    <w:rsid w:val="00DA5191"/>
    <w:rsid w:val="00DA5A9A"/>
    <w:rsid w:val="00DA64F8"/>
    <w:rsid w:val="00DA6C15"/>
    <w:rsid w:val="00DB0258"/>
    <w:rsid w:val="00DB38EE"/>
    <w:rsid w:val="00DB498B"/>
    <w:rsid w:val="00DB66CA"/>
    <w:rsid w:val="00DB6BCA"/>
    <w:rsid w:val="00DB73F7"/>
    <w:rsid w:val="00DB7429"/>
    <w:rsid w:val="00DC0321"/>
    <w:rsid w:val="00DC183C"/>
    <w:rsid w:val="00DC3067"/>
    <w:rsid w:val="00DC370B"/>
    <w:rsid w:val="00DC3771"/>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9ED"/>
    <w:rsid w:val="00DF1961"/>
    <w:rsid w:val="00DF44DE"/>
    <w:rsid w:val="00DF5F11"/>
    <w:rsid w:val="00DF70D1"/>
    <w:rsid w:val="00E01138"/>
    <w:rsid w:val="00E02DFB"/>
    <w:rsid w:val="00E030F9"/>
    <w:rsid w:val="00E0311A"/>
    <w:rsid w:val="00E03138"/>
    <w:rsid w:val="00E06404"/>
    <w:rsid w:val="00E065D2"/>
    <w:rsid w:val="00E07CB1"/>
    <w:rsid w:val="00E11A85"/>
    <w:rsid w:val="00E12495"/>
    <w:rsid w:val="00E15CCD"/>
    <w:rsid w:val="00E16BFF"/>
    <w:rsid w:val="00E202EF"/>
    <w:rsid w:val="00E210B5"/>
    <w:rsid w:val="00E23D99"/>
    <w:rsid w:val="00E24B0E"/>
    <w:rsid w:val="00E2552F"/>
    <w:rsid w:val="00E3137A"/>
    <w:rsid w:val="00E32CCF"/>
    <w:rsid w:val="00E34A98"/>
    <w:rsid w:val="00E35D1E"/>
    <w:rsid w:val="00E364F9"/>
    <w:rsid w:val="00E365FA"/>
    <w:rsid w:val="00E36789"/>
    <w:rsid w:val="00E36D4C"/>
    <w:rsid w:val="00E44A83"/>
    <w:rsid w:val="00E502C1"/>
    <w:rsid w:val="00E502DD"/>
    <w:rsid w:val="00E50D3A"/>
    <w:rsid w:val="00E51387"/>
    <w:rsid w:val="00E51E68"/>
    <w:rsid w:val="00E5271C"/>
    <w:rsid w:val="00E52EFD"/>
    <w:rsid w:val="00E531BA"/>
    <w:rsid w:val="00E5408A"/>
    <w:rsid w:val="00E55CE4"/>
    <w:rsid w:val="00E56800"/>
    <w:rsid w:val="00E568F0"/>
    <w:rsid w:val="00E60C63"/>
    <w:rsid w:val="00E62FF9"/>
    <w:rsid w:val="00E635D6"/>
    <w:rsid w:val="00E637DA"/>
    <w:rsid w:val="00E639BC"/>
    <w:rsid w:val="00E64BFB"/>
    <w:rsid w:val="00E64CB1"/>
    <w:rsid w:val="00E64FE6"/>
    <w:rsid w:val="00E664CC"/>
    <w:rsid w:val="00E70388"/>
    <w:rsid w:val="00E70F92"/>
    <w:rsid w:val="00E74C54"/>
    <w:rsid w:val="00E77A03"/>
    <w:rsid w:val="00E822E8"/>
    <w:rsid w:val="00E82554"/>
    <w:rsid w:val="00E82606"/>
    <w:rsid w:val="00E846C8"/>
    <w:rsid w:val="00E84957"/>
    <w:rsid w:val="00E84A55"/>
    <w:rsid w:val="00E85BFF"/>
    <w:rsid w:val="00E873D4"/>
    <w:rsid w:val="00E90391"/>
    <w:rsid w:val="00E906C2"/>
    <w:rsid w:val="00E9311F"/>
    <w:rsid w:val="00E934D1"/>
    <w:rsid w:val="00E94AF0"/>
    <w:rsid w:val="00E94B4A"/>
    <w:rsid w:val="00E95D13"/>
    <w:rsid w:val="00E95DD3"/>
    <w:rsid w:val="00E969D5"/>
    <w:rsid w:val="00EA012C"/>
    <w:rsid w:val="00EA4084"/>
    <w:rsid w:val="00EA58D1"/>
    <w:rsid w:val="00EA61BC"/>
    <w:rsid w:val="00EA681A"/>
    <w:rsid w:val="00EA735B"/>
    <w:rsid w:val="00EB086D"/>
    <w:rsid w:val="00EB17DE"/>
    <w:rsid w:val="00EB1E69"/>
    <w:rsid w:val="00EB2086"/>
    <w:rsid w:val="00EB3456"/>
    <w:rsid w:val="00EB45ED"/>
    <w:rsid w:val="00EB5072"/>
    <w:rsid w:val="00EB5EDF"/>
    <w:rsid w:val="00EB60FE"/>
    <w:rsid w:val="00EB6899"/>
    <w:rsid w:val="00EB71A3"/>
    <w:rsid w:val="00EB74DB"/>
    <w:rsid w:val="00EC099C"/>
    <w:rsid w:val="00EC5107"/>
    <w:rsid w:val="00EC5359"/>
    <w:rsid w:val="00EC557E"/>
    <w:rsid w:val="00EC562A"/>
    <w:rsid w:val="00ED067A"/>
    <w:rsid w:val="00ED2B50"/>
    <w:rsid w:val="00ED2DCA"/>
    <w:rsid w:val="00ED721F"/>
    <w:rsid w:val="00EE0350"/>
    <w:rsid w:val="00EE0719"/>
    <w:rsid w:val="00EE0E80"/>
    <w:rsid w:val="00EE54A6"/>
    <w:rsid w:val="00EE613F"/>
    <w:rsid w:val="00EE680D"/>
    <w:rsid w:val="00EE7295"/>
    <w:rsid w:val="00EE7869"/>
    <w:rsid w:val="00EF054A"/>
    <w:rsid w:val="00EF08CA"/>
    <w:rsid w:val="00EF2D97"/>
    <w:rsid w:val="00EF3235"/>
    <w:rsid w:val="00EF4832"/>
    <w:rsid w:val="00EF7E72"/>
    <w:rsid w:val="00F029DB"/>
    <w:rsid w:val="00F06D37"/>
    <w:rsid w:val="00F07A2C"/>
    <w:rsid w:val="00F07B9D"/>
    <w:rsid w:val="00F11586"/>
    <w:rsid w:val="00F1183B"/>
    <w:rsid w:val="00F11C9F"/>
    <w:rsid w:val="00F12263"/>
    <w:rsid w:val="00F1409D"/>
    <w:rsid w:val="00F14214"/>
    <w:rsid w:val="00F157A9"/>
    <w:rsid w:val="00F20D6E"/>
    <w:rsid w:val="00F21A98"/>
    <w:rsid w:val="00F21DFF"/>
    <w:rsid w:val="00F25BB6"/>
    <w:rsid w:val="00F26B7E"/>
    <w:rsid w:val="00F27A3B"/>
    <w:rsid w:val="00F3042A"/>
    <w:rsid w:val="00F316B5"/>
    <w:rsid w:val="00F32CCB"/>
    <w:rsid w:val="00F33817"/>
    <w:rsid w:val="00F37633"/>
    <w:rsid w:val="00F420D5"/>
    <w:rsid w:val="00F440AF"/>
    <w:rsid w:val="00F451EA"/>
    <w:rsid w:val="00F45447"/>
    <w:rsid w:val="00F456C6"/>
    <w:rsid w:val="00F4577B"/>
    <w:rsid w:val="00F46496"/>
    <w:rsid w:val="00F474D0"/>
    <w:rsid w:val="00F50179"/>
    <w:rsid w:val="00F515EE"/>
    <w:rsid w:val="00F56511"/>
    <w:rsid w:val="00F6194E"/>
    <w:rsid w:val="00F623AC"/>
    <w:rsid w:val="00F626F5"/>
    <w:rsid w:val="00F6412A"/>
    <w:rsid w:val="00F64F81"/>
    <w:rsid w:val="00F65893"/>
    <w:rsid w:val="00F66A4A"/>
    <w:rsid w:val="00F678BF"/>
    <w:rsid w:val="00F71E22"/>
    <w:rsid w:val="00F72142"/>
    <w:rsid w:val="00F72AE7"/>
    <w:rsid w:val="00F749C3"/>
    <w:rsid w:val="00F74B31"/>
    <w:rsid w:val="00F81141"/>
    <w:rsid w:val="00F833BA"/>
    <w:rsid w:val="00F84A39"/>
    <w:rsid w:val="00F84FD0"/>
    <w:rsid w:val="00F850BD"/>
    <w:rsid w:val="00F859A8"/>
    <w:rsid w:val="00F86D87"/>
    <w:rsid w:val="00F90C4E"/>
    <w:rsid w:val="00F9108B"/>
    <w:rsid w:val="00F91349"/>
    <w:rsid w:val="00F9142C"/>
    <w:rsid w:val="00F93A8A"/>
    <w:rsid w:val="00F95248"/>
    <w:rsid w:val="00F956A9"/>
    <w:rsid w:val="00F963ED"/>
    <w:rsid w:val="00F966CF"/>
    <w:rsid w:val="00F96CAE"/>
    <w:rsid w:val="00F97C99"/>
    <w:rsid w:val="00FA0C01"/>
    <w:rsid w:val="00FA0E3B"/>
    <w:rsid w:val="00FA4DAC"/>
    <w:rsid w:val="00FA65B4"/>
    <w:rsid w:val="00FA662D"/>
    <w:rsid w:val="00FA73B1"/>
    <w:rsid w:val="00FB0CB9"/>
    <w:rsid w:val="00FB231D"/>
    <w:rsid w:val="00FB3966"/>
    <w:rsid w:val="00FB45F1"/>
    <w:rsid w:val="00FB4A72"/>
    <w:rsid w:val="00FB54E8"/>
    <w:rsid w:val="00FB7054"/>
    <w:rsid w:val="00FB7E17"/>
    <w:rsid w:val="00FC13ED"/>
    <w:rsid w:val="00FC17B7"/>
    <w:rsid w:val="00FC2CB7"/>
    <w:rsid w:val="00FC328D"/>
    <w:rsid w:val="00FC4090"/>
    <w:rsid w:val="00FC55B4"/>
    <w:rsid w:val="00FC59A5"/>
    <w:rsid w:val="00FC6E28"/>
    <w:rsid w:val="00FD00E6"/>
    <w:rsid w:val="00FD09A1"/>
    <w:rsid w:val="00FD2A7C"/>
    <w:rsid w:val="00FD47FD"/>
    <w:rsid w:val="00FD59EB"/>
    <w:rsid w:val="00FD69FF"/>
    <w:rsid w:val="00FD7299"/>
    <w:rsid w:val="00FE1FBE"/>
    <w:rsid w:val="00FE2415"/>
    <w:rsid w:val="00FE3901"/>
    <w:rsid w:val="00FE39D3"/>
    <w:rsid w:val="00FE4BCE"/>
    <w:rsid w:val="00FE54AE"/>
    <w:rsid w:val="00FE576A"/>
    <w:rsid w:val="00FE7E79"/>
    <w:rsid w:val="00FF3E7D"/>
    <w:rsid w:val="00FF5B99"/>
    <w:rsid w:val="00FF6664"/>
    <w:rsid w:val="00FF730C"/>
    <w:rsid w:val="00FF73F4"/>
    <w:rsid w:val="00FF7CE4"/>
    <w:rsid w:val="00FF7E39"/>
    <w:rsid w:val="369F2AD7"/>
    <w:rsid w:val="71B45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uiPriority w:val="99"/>
    <w:tblPr>
      <w:tblLayout w:type="fixed"/>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image" Target="media/image1.tiff"/><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9BF3A1192654DDEACE385854A3C9928"/>
        <w:style w:val=""/>
        <w:category>
          <w:name w:val="常规"/>
          <w:gallery w:val="placeholder"/>
        </w:category>
        <w:types>
          <w:type w:val="bbPlcHdr"/>
        </w:types>
        <w:behaviors>
          <w:behavior w:val="content"/>
        </w:behaviors>
        <w:description w:val=""/>
        <w:guid w:val="{9789B2BC-FCC3-448C-927A-7D8BCD631D01}"/>
      </w:docPartPr>
      <w:docPartBody>
        <w:p>
          <w:pPr>
            <w:pStyle w:val="5"/>
          </w:pPr>
          <w:r>
            <w:rPr>
              <w:rStyle w:val="4"/>
              <w:rFonts w:hint="eastAsia"/>
            </w:rPr>
            <w:t>单击或点击此处输入文字。</w:t>
          </w:r>
        </w:p>
      </w:docPartBody>
    </w:docPart>
    <w:docPart>
      <w:docPartPr>
        <w:name w:val="4F692C1C73D94265B8B52DC1FCEEC3EC"/>
        <w:style w:val=""/>
        <w:category>
          <w:name w:val="常规"/>
          <w:gallery w:val="placeholder"/>
        </w:category>
        <w:types>
          <w:type w:val="bbPlcHdr"/>
        </w:types>
        <w:behaviors>
          <w:behavior w:val="content"/>
        </w:behaviors>
        <w:description w:val=""/>
        <w:guid w:val="{774317F5-50F7-4110-892E-790515435CBF}"/>
      </w:docPartPr>
      <w:docPartBody>
        <w:p>
          <w:pPr>
            <w:pStyle w:val="6"/>
          </w:pPr>
          <w:r>
            <w:rPr>
              <w:rStyle w:val="4"/>
              <w:rFonts w:hint="eastAsia"/>
            </w:rPr>
            <w:t>选择一项。</w:t>
          </w:r>
        </w:p>
      </w:docPartBody>
    </w:docPart>
    <w:docPart>
      <w:docPartPr>
        <w:name w:val="EB550F77A4DB42EA9464701D1EDD3418"/>
        <w:style w:val=""/>
        <w:category>
          <w:name w:val="常规"/>
          <w:gallery w:val="placeholder"/>
        </w:category>
        <w:types>
          <w:type w:val="bbPlcHdr"/>
        </w:types>
        <w:behaviors>
          <w:behavior w:val="content"/>
        </w:behaviors>
        <w:description w:val=""/>
        <w:guid w:val="{913E8B8E-942C-4F62-8540-E99B4514AC15}"/>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9C8"/>
    <w:rsid w:val="00030592"/>
    <w:rsid w:val="00084262"/>
    <w:rsid w:val="00241CAD"/>
    <w:rsid w:val="002459D4"/>
    <w:rsid w:val="00270D21"/>
    <w:rsid w:val="003D77A7"/>
    <w:rsid w:val="004228E7"/>
    <w:rsid w:val="0049152E"/>
    <w:rsid w:val="004E4A6F"/>
    <w:rsid w:val="004F7EF8"/>
    <w:rsid w:val="005439C8"/>
    <w:rsid w:val="006C1085"/>
    <w:rsid w:val="006D45FF"/>
    <w:rsid w:val="008B7A89"/>
    <w:rsid w:val="009A796E"/>
    <w:rsid w:val="00AA3AD5"/>
    <w:rsid w:val="00AE6DC7"/>
    <w:rsid w:val="00CF5826"/>
    <w:rsid w:val="00D21999"/>
    <w:rsid w:val="00E95691"/>
    <w:rsid w:val="00EE0301"/>
    <w:rsid w:val="00F90AC3"/>
    <w:rsid w:val="00FA2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9BF3A1192654DDEACE385854A3C992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4F692C1C73D94265B8B52DC1FCEEC3E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EB550F77A4DB42EA9464701D1EDD3418"/>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AFF3A2-8490-405E-B85F-3436A6AC6FA4}">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Pages>
  <Words>3220</Words>
  <Characters>18356</Characters>
  <Lines>152</Lines>
  <Paragraphs>43</Paragraphs>
  <TotalTime>172</TotalTime>
  <ScaleCrop>false</ScaleCrop>
  <LinksUpToDate>false</LinksUpToDate>
  <CharactersWithSpaces>21533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2023-09-05T07:58:00Z</dcterms:created>
  <dc:creator>Windows 10</dc:creator>
  <dc:description>&lt;config cover="true" show_menu="true" version="1.0.0" doctype="SDKXY"&gt;_x000d_
&lt;/config&gt;</dc:description>
  <cp:lastModifiedBy>123</cp:lastModifiedBy>
  <cp:lastPrinted>2023-09-05T01:54:00Z</cp:lastPrinted>
  <dcterms:modified xsi:type="dcterms:W3CDTF">2023-10-12T02:53:51Z</dcterms:modified>
  <dc:title>地方标准</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2052-11.8.2.8411</vt:lpwstr>
  </property>
  <property fmtid="{D5CDD505-2E9C-101B-9397-08002B2CF9AE}" pid="15" name="ICV">
    <vt:lpwstr>9D85FE41AA814C83A7EF423CFC098336_13</vt:lpwstr>
  </property>
</Properties>
</file>